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00" w:lineRule="exact"/>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附件</w:t>
      </w:r>
      <w:r>
        <w:rPr>
          <w:rFonts w:hint="eastAsia" w:ascii="黑体" w:hAnsi="黑体" w:eastAsia="黑体" w:cs="黑体"/>
          <w:b/>
          <w:bCs/>
          <w:sz w:val="28"/>
          <w:szCs w:val="28"/>
          <w:lang w:val="en-US" w:eastAsia="zh-CN"/>
        </w:rPr>
        <w:t>2：</w:t>
      </w:r>
    </w:p>
    <w:p>
      <w:pPr>
        <w:keepNext w:val="0"/>
        <w:keepLines w:val="0"/>
        <w:pageBreakBefore w:val="0"/>
        <w:widowControl w:val="0"/>
        <w:kinsoku/>
        <w:wordWrap/>
        <w:overflowPunct/>
        <w:topLinePunct w:val="0"/>
        <w:autoSpaceDE/>
        <w:autoSpaceDN/>
        <w:bidi w:val="0"/>
        <w:snapToGrid w:val="0"/>
        <w:spacing w:line="500" w:lineRule="exact"/>
        <w:jc w:val="center"/>
        <w:textAlignment w:val="auto"/>
        <w:rPr>
          <w:rFonts w:ascii="仿宋_GB2312" w:hAnsi="仿宋_GB2312" w:eastAsia="仿宋_GB2312"/>
          <w:sz w:val="28"/>
          <w:szCs w:val="32"/>
        </w:rPr>
      </w:pPr>
      <w:r>
        <w:rPr>
          <w:rFonts w:hint="eastAsia" w:ascii="华文中宋" w:hAnsi="华文中宋" w:eastAsia="华文中宋" w:cs="华文中宋"/>
          <w:b/>
          <w:bCs/>
          <w:sz w:val="32"/>
          <w:szCs w:val="32"/>
        </w:rPr>
        <w:t>单位电动自行车消防安全承诺书</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bookmarkStart w:id="0" w:name="_GoBack"/>
    </w:p>
    <w:bookmarkEnd w:id="0"/>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为深刻吸取近期电动自行车火灾教训，有效预防和减少电动自行车火灾事故，本单位承诺如下：</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一、全面履行法定消防安全责任，根据本单位实际情况制定关于电动自行车消防安全的相关管理制度，并对单位内电动自行车停放、充电设施进行管理。</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加强单位内部电动自行车违规停放、充电行为的巡查检查，单位全体员工禁止在建筑内的共用走道、楼梯间、安全出口处等公共区域停放电动自行车或者充电。对检查发现电动自行车违规停放、充电的行为，应当制止并组织清理；对拒不整改的，要向消防部门或者公安派出所报告。</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三、根据单位实际情况，有条件的单位要建设符合消防安全标准的电动自行车集中停放及充电场所，并加强集中停放及充电场所的管理。</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四、加强消防安全宣传教育，单位应当加强电动自行车停放充电引发火灾的防范常识宣传和典型火灾案例警示教育，增强员工消防安全意识，并按要求停放电动自行车和充电。</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以上系我单位作出的承诺，若有违反上述内容，我单位将承担相关法律责任。</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ascii="黑体" w:hAnsi="黑体" w:eastAsia="黑体"/>
          <w:b/>
          <w:bCs/>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黑体" w:hAnsi="黑体" w:eastAsia="黑体"/>
          <w:b/>
          <w:bCs/>
          <w:kern w:val="0"/>
          <w:sz w:val="28"/>
          <w:szCs w:val="28"/>
          <w:lang w:eastAsia="zh-CN"/>
        </w:rPr>
      </w:pPr>
      <w:r>
        <w:rPr>
          <w:rFonts w:ascii="黑体" w:hAnsi="黑体" w:eastAsia="黑体"/>
          <w:b/>
          <w:bCs/>
          <w:kern w:val="0"/>
          <w:sz w:val="28"/>
          <w:szCs w:val="28"/>
        </w:rPr>
        <w:t>单位名称</w:t>
      </w:r>
      <w:r>
        <w:rPr>
          <w:rFonts w:hint="eastAsia" w:ascii="黑体" w:hAnsi="黑体" w:eastAsia="黑体"/>
          <w:b/>
          <w:bCs/>
          <w:kern w:val="0"/>
          <w:sz w:val="28"/>
          <w:szCs w:val="28"/>
        </w:rPr>
        <w:t xml:space="preserve">：                  </w:t>
      </w:r>
      <w:r>
        <w:rPr>
          <w:rFonts w:hint="eastAsia" w:ascii="黑体" w:hAnsi="黑体" w:eastAsia="黑体"/>
          <w:b/>
          <w:bCs/>
          <w:kern w:val="0"/>
          <w:sz w:val="28"/>
          <w:szCs w:val="28"/>
          <w:lang w:val="en-US" w:eastAsia="zh-CN"/>
        </w:rPr>
        <w:t xml:space="preserve"> </w:t>
      </w:r>
      <w:r>
        <w:rPr>
          <w:rFonts w:hint="eastAsia" w:ascii="黑体" w:hAnsi="黑体" w:eastAsia="黑体"/>
          <w:b/>
          <w:bCs/>
          <w:kern w:val="0"/>
          <w:sz w:val="28"/>
          <w:szCs w:val="28"/>
        </w:rPr>
        <w:t>单位地址</w:t>
      </w:r>
      <w:r>
        <w:rPr>
          <w:rFonts w:hint="eastAsia" w:ascii="黑体" w:hAnsi="黑体" w:eastAsia="黑体"/>
          <w:b/>
          <w:bCs/>
          <w:kern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ascii="Times New Roman" w:hAnsi="Times New Roman" w:eastAsia="仿宋_GB2312"/>
          <w:b/>
          <w:bCs/>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ascii="黑体" w:hAnsi="黑体" w:eastAsia="黑体"/>
          <w:b/>
          <w:bCs/>
          <w:sz w:val="28"/>
          <w:szCs w:val="28"/>
        </w:rPr>
      </w:pPr>
      <w:r>
        <w:rPr>
          <w:rFonts w:hint="eastAsia" w:ascii="黑体" w:hAnsi="黑体" w:eastAsia="黑体"/>
          <w:b/>
          <w:bCs/>
          <w:sz w:val="28"/>
          <w:szCs w:val="28"/>
        </w:rPr>
        <w:t>法定代表人</w:t>
      </w:r>
      <w:r>
        <w:rPr>
          <w:rFonts w:ascii="黑体" w:hAnsi="黑体" w:eastAsia="黑体"/>
          <w:b/>
          <w:bCs/>
          <w:sz w:val="28"/>
          <w:szCs w:val="28"/>
        </w:rPr>
        <w:t>（主要负责人）签名：</w:t>
      </w:r>
    </w:p>
    <w:p>
      <w:pPr>
        <w:keepNext w:val="0"/>
        <w:keepLines w:val="0"/>
        <w:pageBreakBefore w:val="0"/>
        <w:widowControl w:val="0"/>
        <w:kinsoku/>
        <w:wordWrap/>
        <w:overflowPunct/>
        <w:topLinePunct w:val="0"/>
        <w:autoSpaceDE/>
        <w:autoSpaceDN/>
        <w:bidi w:val="0"/>
        <w:snapToGrid w:val="0"/>
        <w:spacing w:line="500" w:lineRule="exact"/>
        <w:ind w:firstLine="2249" w:firstLineChars="800"/>
        <w:jc w:val="both"/>
        <w:textAlignment w:val="auto"/>
        <w:rPr>
          <w:rFonts w:hint="eastAsia" w:ascii="黑体" w:hAnsi="黑体" w:eastAsia="黑体"/>
          <w:b/>
          <w:bCs/>
          <w:kern w:val="0"/>
          <w:sz w:val="28"/>
          <w:szCs w:val="28"/>
          <w:lang w:eastAsia="zh-CN"/>
        </w:rPr>
      </w:pPr>
      <w:r>
        <w:rPr>
          <w:rFonts w:ascii="黑体" w:hAnsi="黑体" w:eastAsia="黑体"/>
          <w:b/>
          <w:bCs/>
          <w:kern w:val="0"/>
          <w:sz w:val="28"/>
          <w:szCs w:val="28"/>
        </w:rPr>
        <w:t>单位名称（公章）</w:t>
      </w:r>
      <w:r>
        <w:rPr>
          <w:rFonts w:hint="eastAsia" w:ascii="黑体" w:hAnsi="黑体" w:eastAsia="黑体"/>
          <w:b/>
          <w:bCs/>
          <w:kern w:val="0"/>
          <w:sz w:val="28"/>
          <w:szCs w:val="28"/>
          <w:lang w:eastAsia="zh-CN"/>
        </w:rPr>
        <w:t>：</w:t>
      </w:r>
    </w:p>
    <w:p>
      <w:pPr>
        <w:keepNext w:val="0"/>
        <w:keepLines w:val="0"/>
        <w:pageBreakBefore w:val="0"/>
        <w:widowControl w:val="0"/>
        <w:kinsoku/>
        <w:wordWrap/>
        <w:overflowPunct/>
        <w:topLinePunct w:val="0"/>
        <w:autoSpaceDE/>
        <w:autoSpaceDN/>
        <w:bidi w:val="0"/>
        <w:snapToGrid w:val="0"/>
        <w:spacing w:line="500" w:lineRule="exact"/>
        <w:ind w:firstLine="420" w:firstLineChars="200"/>
        <w:jc w:val="both"/>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（本承诺书一式二份，一份签约单位留存，一份</w:t>
      </w:r>
      <w:r>
        <w:rPr>
          <w:rFonts w:hint="eastAsia" w:ascii="仿宋" w:hAnsi="仿宋" w:eastAsia="仿宋" w:cs="仿宋"/>
          <w:b w:val="0"/>
          <w:bCs w:val="0"/>
          <w:sz w:val="21"/>
          <w:szCs w:val="21"/>
          <w:lang w:eastAsia="zh-CN"/>
        </w:rPr>
        <w:t>教育局</w:t>
      </w:r>
      <w:r>
        <w:rPr>
          <w:rFonts w:hint="eastAsia" w:ascii="仿宋" w:hAnsi="仿宋" w:eastAsia="仿宋" w:cs="仿宋"/>
          <w:b w:val="0"/>
          <w:bCs w:val="0"/>
          <w:sz w:val="21"/>
          <w:szCs w:val="21"/>
        </w:rPr>
        <w:t>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4268A5"/>
    <w:rsid w:val="48BB1F36"/>
    <w:rsid w:val="6CEA3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2021-06-09T01:06:07Z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1D1B8B685DE74D0999865362970149D5</vt:lpwstr>
  </property>
</Properties>
</file>