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小学生校内课后服务</w:t>
      </w:r>
      <w:r>
        <w:rPr>
          <w:rFonts w:hint="eastAsia" w:ascii="华文中宋" w:hAnsi="华文中宋" w:eastAsia="华文中宋"/>
          <w:b/>
          <w:sz w:val="44"/>
          <w:szCs w:val="44"/>
        </w:rPr>
        <w:t>自查表</w:t>
      </w:r>
    </w:p>
    <w:p>
      <w:pPr>
        <w:spacing w:line="72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单 位（盖章）：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 xml:space="preserve">       </w:t>
      </w:r>
      <w:r>
        <w:rPr>
          <w:rFonts w:hint="eastAsia" w:ascii="楷体_GB2312" w:eastAsia="楷体_GB2312"/>
          <w:b/>
          <w:sz w:val="28"/>
          <w:szCs w:val="28"/>
        </w:rPr>
        <w:t>填表日期：20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/>
          <w:sz w:val="28"/>
          <w:szCs w:val="28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月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b/>
          <w:sz w:val="28"/>
          <w:szCs w:val="28"/>
        </w:rPr>
        <w:t>日</w:t>
      </w:r>
    </w:p>
    <w:tbl>
      <w:tblPr>
        <w:tblStyle w:val="4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9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自</w:t>
            </w:r>
            <w:r>
              <w:rPr>
                <w:rFonts w:eastAsia="黑体"/>
                <w:kern w:val="0"/>
                <w:sz w:val="28"/>
                <w:szCs w:val="28"/>
              </w:rPr>
              <w:t>查内容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具体</w:t>
            </w:r>
            <w:r>
              <w:rPr>
                <w:rFonts w:eastAsia="黑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在校学生总数：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时段1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（放学后—4:30）学生人数：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时段2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（4:30—6:00）学生人数：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2.在职教职工总数：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时段1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（放学后—4:30）教师：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时段2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（4:30—6:00）教师：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人。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制度机制建设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制定学校课后服务实施方案？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79" w:leftChars="133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如有《实施方案》，则《方案》中是否体现：“愿留尽留”原则？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2.是否制定课后服务考勤、经费使用机制？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信息告知</w:t>
            </w:r>
          </w:p>
        </w:tc>
        <w:tc>
          <w:tcPr>
            <w:tcW w:w="6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是否通过一定方式告知家长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学校开展“校内课后服务”？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学校告知家长的方式为：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（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可根据学校实际，填多种方式）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学校告知家长的频率是：一月一告知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每学期开学时告知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学校是否存在劝退想参加课后服务的家长的行为？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服务内容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学校在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时段1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（放学后—4:30）开展的活动有：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（1）指导学生作业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2）社团、兴趣活动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（3）体育锻炼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（4）项目化学习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（以上可多选）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时段1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（放学后—4:30）课后服务的人员为：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（1）在职在岗教师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2）社会机构人员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（3）家长志愿者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（4）退休返聘人员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（以上可多选）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服务内容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学校在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时段2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（4:30—6:00）开展的活动有：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仅看护学生做作业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部分学生完成作业；完成作业的学生，组织开展兴趣活动，如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：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学生不做作业，开展各类活动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（以上为单选）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时段2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（放学后—4:30）课后服务的人员为：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（1）在职在岗教师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2）社会机构人员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（3）家长志愿者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（4）退休返聘或保安人员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（以上可多选）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安全管理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课后服务时，每班是否安排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2名看护人员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2.是否统一规定课后服务家长接送时间？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3.若允许家长随到随接，是否安排专人做好学生通知及护送交接工作？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其他需要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说明的情况</w:t>
            </w:r>
          </w:p>
        </w:tc>
        <w:tc>
          <w:tcPr>
            <w:tcW w:w="8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line="52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*备 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1.本表请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正反面打印</w:t>
      </w:r>
      <w:r>
        <w:rPr>
          <w:rFonts w:hint="eastAsia" w:ascii="仿宋_GB2312" w:eastAsia="仿宋_GB2312"/>
          <w:sz w:val="28"/>
          <w:szCs w:val="28"/>
        </w:rPr>
        <w:t xml:space="preserve"> ；对存在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问题，</w:t>
      </w:r>
      <w:r>
        <w:rPr>
          <w:rFonts w:hint="eastAsia" w:ascii="仿宋_GB2312" w:eastAsia="仿宋_GB2312"/>
          <w:sz w:val="28"/>
          <w:szCs w:val="28"/>
          <w:lang w:eastAsia="zh-CN"/>
        </w:rPr>
        <w:t>可</w:t>
      </w:r>
      <w:r>
        <w:rPr>
          <w:rFonts w:hint="eastAsia" w:ascii="仿宋_GB2312" w:eastAsia="仿宋_GB2312"/>
          <w:sz w:val="28"/>
          <w:szCs w:val="28"/>
        </w:rPr>
        <w:t>简要填写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2.本表电子稿请于5月27日前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，发xsswb2020@126.com电子邮箱；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纸质版同时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寄送宝山区教育局基础教育科A203办公室，或一楼基础教育科电子柜。</w:t>
      </w:r>
    </w:p>
    <w:p>
      <w:pPr>
        <w:spacing w:before="156" w:beforeLines="50" w:line="520" w:lineRule="exact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填表人：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 xml:space="preserve">    联系电话：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</w:t>
      </w:r>
    </w:p>
    <w:p>
      <w:pPr>
        <w:spacing w:before="156" w:beforeLines="50" w:line="520" w:lineRule="exact"/>
        <w:rPr>
          <w:rFonts w:hint="default" w:ascii="楷体_GB2312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u w:val="none"/>
          <w:lang w:eastAsia="zh-CN"/>
        </w:rPr>
        <w:t>校长签名：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        </w:t>
      </w:r>
    </w:p>
    <w:sectPr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A498D"/>
    <w:multiLevelType w:val="singleLevel"/>
    <w:tmpl w:val="A54A49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6D1C2F"/>
    <w:multiLevelType w:val="singleLevel"/>
    <w:tmpl w:val="BA6D1C2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B61ABB"/>
    <w:multiLevelType w:val="singleLevel"/>
    <w:tmpl w:val="47B61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B3"/>
    <w:rsid w:val="00067CB0"/>
    <w:rsid w:val="000D50D2"/>
    <w:rsid w:val="000E2067"/>
    <w:rsid w:val="000F14CA"/>
    <w:rsid w:val="000F7F5C"/>
    <w:rsid w:val="0010292D"/>
    <w:rsid w:val="00134FF9"/>
    <w:rsid w:val="00185D88"/>
    <w:rsid w:val="001870F1"/>
    <w:rsid w:val="001B216C"/>
    <w:rsid w:val="001B716D"/>
    <w:rsid w:val="001F7AB3"/>
    <w:rsid w:val="00252989"/>
    <w:rsid w:val="00254D8C"/>
    <w:rsid w:val="002A7443"/>
    <w:rsid w:val="002E1DEF"/>
    <w:rsid w:val="00301519"/>
    <w:rsid w:val="00311E1C"/>
    <w:rsid w:val="003516B6"/>
    <w:rsid w:val="003A4AE4"/>
    <w:rsid w:val="003D1188"/>
    <w:rsid w:val="004056F8"/>
    <w:rsid w:val="00411AF0"/>
    <w:rsid w:val="00455008"/>
    <w:rsid w:val="004924FC"/>
    <w:rsid w:val="004D14BB"/>
    <w:rsid w:val="00533BCB"/>
    <w:rsid w:val="00595706"/>
    <w:rsid w:val="005C46E0"/>
    <w:rsid w:val="006176F0"/>
    <w:rsid w:val="0065553A"/>
    <w:rsid w:val="006A1402"/>
    <w:rsid w:val="007040F9"/>
    <w:rsid w:val="007535CC"/>
    <w:rsid w:val="007C0173"/>
    <w:rsid w:val="007D118A"/>
    <w:rsid w:val="00830E69"/>
    <w:rsid w:val="00915352"/>
    <w:rsid w:val="00934830"/>
    <w:rsid w:val="0095117F"/>
    <w:rsid w:val="00957FDC"/>
    <w:rsid w:val="009C0075"/>
    <w:rsid w:val="009C706E"/>
    <w:rsid w:val="009D6679"/>
    <w:rsid w:val="009E425B"/>
    <w:rsid w:val="00A21AB5"/>
    <w:rsid w:val="00AD127C"/>
    <w:rsid w:val="00AE08C9"/>
    <w:rsid w:val="00B03E26"/>
    <w:rsid w:val="00B16D5D"/>
    <w:rsid w:val="00B20FCF"/>
    <w:rsid w:val="00B97402"/>
    <w:rsid w:val="00C043D3"/>
    <w:rsid w:val="00C077DD"/>
    <w:rsid w:val="00CF4A03"/>
    <w:rsid w:val="00D20635"/>
    <w:rsid w:val="00DA112B"/>
    <w:rsid w:val="00E11DD8"/>
    <w:rsid w:val="00EC0513"/>
    <w:rsid w:val="00F072FE"/>
    <w:rsid w:val="00F860CB"/>
    <w:rsid w:val="00FC539C"/>
    <w:rsid w:val="2C5D2B84"/>
    <w:rsid w:val="31C37466"/>
    <w:rsid w:val="4D542116"/>
    <w:rsid w:val="508C61C4"/>
    <w:rsid w:val="59260C25"/>
    <w:rsid w:val="59E72792"/>
    <w:rsid w:val="5B82367E"/>
    <w:rsid w:val="66F7309F"/>
    <w:rsid w:val="6723783D"/>
    <w:rsid w:val="77072E57"/>
    <w:rsid w:val="7BED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170</Words>
  <Characters>969</Characters>
  <Lines>8</Lines>
  <Paragraphs>2</Paragraphs>
  <TotalTime>15</TotalTime>
  <ScaleCrop>false</ScaleCrop>
  <LinksUpToDate>false</LinksUpToDate>
  <CharactersWithSpaces>1137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2018-05-29T00:23:00Z</dcterms:created>
  <dc:creator>须勤红</dc:creator>
  <cp:lastModifiedBy>华明</cp:lastModifiedBy>
  <cp:lastPrinted>2021-05-24T11:14:00Z</cp:lastPrinted>
  <dcterms:modified xsi:type="dcterms:W3CDTF">2021-05-25T02:20:14Z</dcterms:modified>
  <dc:title>宝山区落实中央八项规定精神情况专项检查表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7D4BF3546E8046A0AA45C64AFBC25F74</vt:lpwstr>
  </property>
</Properties>
</file>