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0"/>
          <w:szCs w:val="40"/>
          <w:lang w:eastAsia="zh-CN"/>
        </w:rPr>
      </w:pPr>
      <w:r>
        <w:rPr>
          <w:rFonts w:hint="eastAsia" w:ascii="方正小标宋简体" w:hAnsi="方正小标宋简体" w:eastAsia="方正小标宋简体" w:cs="方正小标宋简体"/>
          <w:b/>
          <w:sz w:val="40"/>
          <w:szCs w:val="40"/>
        </w:rPr>
        <w:t>关于</w:t>
      </w:r>
      <w:r>
        <w:rPr>
          <w:rFonts w:hint="eastAsia" w:ascii="方正小标宋简体" w:hAnsi="方正小标宋简体" w:eastAsia="方正小标宋简体" w:cs="方正小标宋简体"/>
          <w:b/>
          <w:sz w:val="40"/>
          <w:szCs w:val="40"/>
          <w:lang w:eastAsia="zh-CN"/>
        </w:rPr>
        <w:t>转发《中共上海市宝山区委员会关于印发</w:t>
      </w:r>
      <w:r>
        <w:rPr>
          <w:rFonts w:hint="eastAsia" w:ascii="方正小标宋简体" w:hAnsi="方正小标宋简体" w:eastAsia="方正小标宋简体" w:cs="方正小标宋简体"/>
          <w:b/>
          <w:sz w:val="40"/>
          <w:szCs w:val="40"/>
          <w:lang w:val="en-US" w:eastAsia="zh-CN"/>
        </w:rPr>
        <w:t>&lt;</w:t>
      </w:r>
      <w:r>
        <w:rPr>
          <w:rFonts w:hint="eastAsia" w:ascii="方正小标宋简体" w:hAnsi="方正小标宋简体" w:eastAsia="方正小标宋简体" w:cs="方正小标宋简体"/>
          <w:b/>
          <w:sz w:val="40"/>
          <w:szCs w:val="40"/>
          <w:lang w:eastAsia="zh-CN"/>
        </w:rPr>
        <w:t>宝山区党员领导干部落实管党治党“一岗双责”实施办法（试行）</w:t>
      </w:r>
      <w:r>
        <w:rPr>
          <w:rFonts w:hint="eastAsia" w:ascii="方正小标宋简体" w:hAnsi="方正小标宋简体" w:eastAsia="方正小标宋简体" w:cs="方正小标宋简体"/>
          <w:b/>
          <w:sz w:val="40"/>
          <w:szCs w:val="40"/>
          <w:lang w:val="en-US" w:eastAsia="zh-CN"/>
        </w:rPr>
        <w:t>&gt;</w:t>
      </w:r>
      <w:r>
        <w:rPr>
          <w:rFonts w:hint="eastAsia" w:ascii="方正小标宋简体" w:hAnsi="方正小标宋简体" w:eastAsia="方正小标宋简体" w:cs="方正小标宋简体"/>
          <w:b/>
          <w:sz w:val="40"/>
          <w:szCs w:val="40"/>
          <w:lang w:eastAsia="zh-CN"/>
        </w:rPr>
        <w:t>的通知》的通知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textAlignment w:val="auto"/>
        <w:rPr>
          <w:rFonts w:hint="default" w:eastAsia="仿宋_GB2312"/>
          <w:sz w:val="32"/>
          <w:szCs w:val="32"/>
          <w:lang w:val="en-US" w:eastAsia="zh-CN"/>
        </w:rPr>
      </w:pPr>
      <w:r>
        <w:rPr>
          <w:rFonts w:hint="eastAsia" w:eastAsia="仿宋_GB2312"/>
          <w:sz w:val="32"/>
          <w:szCs w:val="32"/>
          <w:lang w:val="en-US" w:eastAsia="zh-CN"/>
        </w:rPr>
        <w:t>教育系统各直属单位：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现将区委下发《中共上海市宝山区委员会关于印发</w:t>
      </w:r>
      <w:r>
        <w:rPr>
          <w:rFonts w:hint="eastAsia" w:eastAsia="仿宋_GB2312"/>
          <w:sz w:val="32"/>
          <w:szCs w:val="32"/>
          <w:lang w:val="en-US" w:eastAsia="zh-CN"/>
        </w:rPr>
        <w:t>&lt;</w:t>
      </w:r>
      <w:r>
        <w:rPr>
          <w:rFonts w:hint="eastAsia" w:eastAsia="仿宋_GB2312"/>
          <w:sz w:val="32"/>
          <w:szCs w:val="32"/>
          <w:lang w:eastAsia="zh-CN"/>
        </w:rPr>
        <w:t>宝山区党员领导干部落实管党治党“一岗双责”实施办法（试行）</w:t>
      </w:r>
      <w:r>
        <w:rPr>
          <w:rFonts w:hint="eastAsia" w:eastAsia="仿宋_GB2312"/>
          <w:sz w:val="32"/>
          <w:szCs w:val="32"/>
          <w:lang w:val="en-US" w:eastAsia="zh-CN"/>
        </w:rPr>
        <w:t>&gt;的通知</w:t>
      </w:r>
      <w:r>
        <w:rPr>
          <w:rFonts w:hint="eastAsia" w:eastAsia="仿宋_GB2312"/>
          <w:sz w:val="32"/>
          <w:szCs w:val="32"/>
          <w:lang w:eastAsia="zh-CN"/>
        </w:rPr>
        <w:t>》（宝委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85号）</w:t>
      </w:r>
      <w:r>
        <w:rPr>
          <w:rFonts w:hint="eastAsia" w:eastAsia="仿宋_GB2312"/>
          <w:sz w:val="32"/>
          <w:szCs w:val="32"/>
          <w:lang w:eastAsia="zh-CN"/>
        </w:rPr>
        <w:t>转发给你们，请认真贯彻执行。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请教育系统各直属单位党政负责同志于</w:t>
      </w:r>
      <w:r>
        <w:rPr>
          <w:rFonts w:hint="eastAsia" w:eastAsia="仿宋_GB2312"/>
          <w:sz w:val="32"/>
          <w:szCs w:val="32"/>
          <w:lang w:val="en-US" w:eastAsia="zh-CN"/>
        </w:rPr>
        <w:t>2020年12月20日前，将填报的《宝山区领导干部落实管党治党“一岗双责”情况季度报告表》（见文件附件），交</w:t>
      </w:r>
      <w:r>
        <w:rPr>
          <w:rFonts w:hint="eastAsia" w:eastAsia="仿宋_GB2312"/>
          <w:b/>
          <w:bCs/>
          <w:sz w:val="32"/>
          <w:szCs w:val="32"/>
          <w:lang w:val="en-US" w:eastAsia="zh-CN"/>
        </w:rPr>
        <w:t>宝杨路158号区教育事务服务中心一楼接待室党建工作科信箱</w:t>
      </w:r>
      <w:r>
        <w:rPr>
          <w:rFonts w:hint="eastAsia" w:eastAsia="仿宋_GB2312"/>
          <w:sz w:val="32"/>
          <w:szCs w:val="32"/>
          <w:lang w:val="en-US" w:eastAsia="zh-CN"/>
        </w:rPr>
        <w:t>。审核人（签字）处由党建工作科收齐后，统一交局分管领导签字审核。</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此后，按文件规定，每季度最后一个月的15日前各直属单位党政负责同志均需填报此表，交教育工作党委党建工作科留存。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联系电话：66592512    陈老师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textAlignment w:val="auto"/>
        <w:rPr>
          <w:rFonts w:hint="eastAsia" w:eastAsia="仿宋_GB2312"/>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textAlignment w:val="auto"/>
        <w:rPr>
          <w:rFonts w:hint="eastAsia" w:eastAsia="仿宋_GB2312"/>
          <w:sz w:val="32"/>
          <w:szCs w:val="32"/>
          <w:lang w:val="en-US" w:eastAsia="zh-CN"/>
        </w:rPr>
      </w:pPr>
      <w:r>
        <w:rPr>
          <w:rFonts w:hint="eastAsia" w:eastAsia="仿宋_GB2312"/>
          <w:sz w:val="32"/>
          <w:szCs w:val="32"/>
          <w:lang w:val="en-US" w:eastAsia="zh-CN"/>
        </w:rPr>
        <w:t>附件1：[宝委85号]中共上海市宝山区委员会关于印发宝山区党员领导干部落实管党治党“一岗双责”实施办法（试行）的通知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textAlignment w:val="auto"/>
        <w:rPr>
          <w:rFonts w:hint="default" w:eastAsia="仿宋_GB2312"/>
          <w:sz w:val="32"/>
          <w:szCs w:val="32"/>
          <w:lang w:val="en-US" w:eastAsia="zh-CN"/>
        </w:rPr>
      </w:pPr>
      <w:r>
        <w:rPr>
          <w:rFonts w:hint="eastAsia" w:eastAsia="仿宋_GB2312"/>
          <w:sz w:val="32"/>
          <w:szCs w:val="32"/>
          <w:lang w:val="en-US" w:eastAsia="zh-CN"/>
        </w:rPr>
        <w:t>附件2：</w:t>
      </w:r>
      <w:bookmarkStart w:id="0" w:name="_GoBack"/>
      <w:r>
        <w:rPr>
          <w:rFonts w:hint="eastAsia" w:eastAsia="仿宋_GB2312"/>
          <w:sz w:val="32"/>
          <w:szCs w:val="32"/>
          <w:lang w:val="en-US" w:eastAsia="zh-CN"/>
        </w:rPr>
        <w:t>基层通知202012</w:t>
      </w:r>
      <w:bookmarkEnd w:id="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right"/>
        <w:textAlignment w:val="auto"/>
        <w:rPr>
          <w:rFonts w:hint="eastAsia" w:eastAsia="仿宋_GB2312"/>
          <w:sz w:val="32"/>
          <w:szCs w:val="32"/>
          <w:lang w:eastAsia="zh-CN"/>
        </w:rPr>
      </w:pPr>
      <w:r>
        <w:rPr>
          <w:rFonts w:hint="eastAsia" w:eastAsia="仿宋_GB2312"/>
          <w:sz w:val="32"/>
          <w:szCs w:val="32"/>
          <w:lang w:eastAsia="zh-CN"/>
        </w:rPr>
        <w:t>中共上海市宝山区教育工作委员会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firstLine="640" w:firstLineChars="200"/>
        <w:jc w:val="right"/>
        <w:textAlignment w:val="auto"/>
        <w:rPr>
          <w:rFonts w:hint="eastAsia" w:eastAsia="仿宋_GB2312"/>
          <w:sz w:val="32"/>
          <w:szCs w:val="32"/>
          <w:lang w:eastAsia="zh-CN"/>
        </w:rPr>
      </w:pPr>
      <w:r>
        <w:rPr>
          <w:rFonts w:hint="eastAsia" w:eastAsia="仿宋_GB2312"/>
          <w:sz w:val="32"/>
          <w:szCs w:val="32"/>
          <w:lang w:val="en-US" w:eastAsia="zh-CN"/>
        </w:rPr>
        <w:t>2020年12月15日</w:t>
      </w:r>
    </w:p>
    <w:p>
      <w:pPr>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宝山区党员领导干部落实管党治党</w:t>
      </w: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“一岗双责”情况季度报告表</w:t>
      </w:r>
    </w:p>
    <w:p>
      <w:pPr>
        <w:tabs>
          <w:tab w:val="left" w:pos="5529"/>
        </w:tabs>
        <w:spacing w:line="600" w:lineRule="exact"/>
        <w:ind w:right="676" w:rightChars="322"/>
        <w:jc w:val="right"/>
        <w:rPr>
          <w:rFonts w:ascii="Times New Roman" w:hAnsi="Times New Roman" w:eastAsia="楷体"/>
          <w:bCs/>
          <w:sz w:val="30"/>
          <w:szCs w:val="30"/>
        </w:rPr>
      </w:pPr>
    </w:p>
    <w:p>
      <w:pPr>
        <w:tabs>
          <w:tab w:val="left" w:pos="5387"/>
          <w:tab w:val="left" w:pos="7088"/>
          <w:tab w:val="left" w:pos="8647"/>
        </w:tabs>
        <w:spacing w:line="600" w:lineRule="exact"/>
        <w:ind w:right="281" w:rightChars="134"/>
        <w:jc w:val="left"/>
        <w:rPr>
          <w:rFonts w:ascii="黑体" w:hAnsi="黑体" w:eastAsia="黑体"/>
          <w:bCs/>
          <w:kern w:val="0"/>
          <w:sz w:val="30"/>
          <w:szCs w:val="30"/>
        </w:rPr>
      </w:pPr>
      <w:r>
        <w:rPr>
          <w:rFonts w:hint="eastAsia" w:ascii="黑体" w:hAnsi="黑体" w:eastAsia="黑体"/>
          <w:bCs/>
          <w:sz w:val="30"/>
          <w:szCs w:val="30"/>
        </w:rPr>
        <w:t>单位</w:t>
      </w:r>
      <w:r>
        <w:rPr>
          <w:rFonts w:hint="eastAsia" w:ascii="黑体" w:hAnsi="黑体" w:eastAsia="黑体"/>
          <w:bCs/>
          <w:sz w:val="30"/>
          <w:szCs w:val="30"/>
          <w:lang w:eastAsia="zh-CN"/>
        </w:rPr>
        <w:t>（盖章）</w:t>
      </w:r>
      <w:r>
        <w:rPr>
          <w:rFonts w:hint="eastAsia" w:ascii="黑体" w:hAnsi="黑体" w:eastAsia="黑体"/>
          <w:bCs/>
          <w:sz w:val="30"/>
          <w:szCs w:val="30"/>
        </w:rPr>
        <w:t>：____________        填报时间：____________</w:t>
      </w:r>
    </w:p>
    <w:tbl>
      <w:tblPr>
        <w:tblStyle w:val="5"/>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17"/>
        <w:gridCol w:w="1276"/>
        <w:gridCol w:w="1559"/>
        <w:gridCol w:w="161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1471" w:type="dxa"/>
            <w:vAlign w:val="center"/>
          </w:tcPr>
          <w:p>
            <w:pPr>
              <w:spacing w:line="600" w:lineRule="exact"/>
              <w:jc w:val="center"/>
              <w:rPr>
                <w:rFonts w:ascii="黑体" w:hAnsi="黑体" w:eastAsia="黑体"/>
                <w:bCs/>
                <w:kern w:val="0"/>
                <w:sz w:val="30"/>
                <w:szCs w:val="30"/>
              </w:rPr>
            </w:pPr>
            <w:r>
              <w:rPr>
                <w:rFonts w:ascii="黑体" w:hAnsi="黑体" w:eastAsia="黑体"/>
                <w:bCs/>
                <w:kern w:val="0"/>
                <w:sz w:val="30"/>
                <w:szCs w:val="30"/>
              </w:rPr>
              <w:t xml:space="preserve">责任人 </w:t>
            </w:r>
          </w:p>
        </w:tc>
        <w:tc>
          <w:tcPr>
            <w:tcW w:w="1417" w:type="dxa"/>
            <w:vAlign w:val="center"/>
          </w:tcPr>
          <w:p>
            <w:pPr>
              <w:spacing w:line="600" w:lineRule="exact"/>
              <w:jc w:val="center"/>
              <w:rPr>
                <w:rFonts w:ascii="黑体" w:hAnsi="黑体" w:eastAsia="黑体"/>
                <w:kern w:val="0"/>
                <w:sz w:val="30"/>
                <w:szCs w:val="30"/>
              </w:rPr>
            </w:pPr>
          </w:p>
        </w:tc>
        <w:tc>
          <w:tcPr>
            <w:tcW w:w="1276" w:type="dxa"/>
            <w:vAlign w:val="center"/>
          </w:tcPr>
          <w:p>
            <w:pPr>
              <w:spacing w:line="600" w:lineRule="exact"/>
              <w:jc w:val="center"/>
              <w:rPr>
                <w:rFonts w:ascii="黑体" w:hAnsi="黑体" w:eastAsia="黑体"/>
                <w:bCs/>
                <w:kern w:val="0"/>
                <w:sz w:val="30"/>
                <w:szCs w:val="30"/>
              </w:rPr>
            </w:pPr>
            <w:r>
              <w:rPr>
                <w:rFonts w:hint="eastAsia" w:ascii="黑体" w:hAnsi="黑体" w:eastAsia="黑体"/>
                <w:bCs/>
                <w:kern w:val="0"/>
                <w:sz w:val="30"/>
                <w:szCs w:val="30"/>
              </w:rPr>
              <w:t>职务</w:t>
            </w:r>
          </w:p>
        </w:tc>
        <w:tc>
          <w:tcPr>
            <w:tcW w:w="1559" w:type="dxa"/>
            <w:vAlign w:val="center"/>
          </w:tcPr>
          <w:p>
            <w:pPr>
              <w:spacing w:line="600" w:lineRule="exact"/>
              <w:jc w:val="center"/>
              <w:rPr>
                <w:rFonts w:ascii="黑体" w:hAnsi="黑体" w:eastAsia="黑体"/>
                <w:kern w:val="0"/>
                <w:sz w:val="30"/>
                <w:szCs w:val="30"/>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kern w:val="0"/>
                <w:sz w:val="30"/>
                <w:szCs w:val="30"/>
              </w:rPr>
            </w:pPr>
            <w:r>
              <w:rPr>
                <w:rFonts w:ascii="黑体" w:hAnsi="黑体" w:eastAsia="黑体"/>
                <w:bCs/>
                <w:kern w:val="0"/>
                <w:sz w:val="30"/>
                <w:szCs w:val="30"/>
              </w:rPr>
              <w:t>分管领域</w:t>
            </w:r>
            <w:r>
              <w:rPr>
                <w:rFonts w:hint="eastAsia" w:ascii="黑体" w:hAnsi="黑体" w:eastAsia="黑体"/>
                <w:bCs/>
                <w:kern w:val="0"/>
                <w:sz w:val="30"/>
                <w:szCs w:val="30"/>
              </w:rPr>
              <w:t>（部门）</w:t>
            </w:r>
          </w:p>
        </w:tc>
        <w:tc>
          <w:tcPr>
            <w:tcW w:w="2359" w:type="dxa"/>
            <w:vAlign w:val="center"/>
          </w:tcPr>
          <w:p>
            <w:pPr>
              <w:spacing w:line="600" w:lineRule="exact"/>
              <w:jc w:val="center"/>
              <w:rPr>
                <w:rFonts w:ascii="Times New Roman" w:hAnsi="Times New Roman" w:eastAsia="楷体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2888" w:type="dxa"/>
            <w:gridSpan w:val="2"/>
            <w:vAlign w:val="center"/>
          </w:tcPr>
          <w:p>
            <w:pPr>
              <w:spacing w:line="600" w:lineRule="exact"/>
              <w:jc w:val="center"/>
              <w:rPr>
                <w:rFonts w:ascii="Times New Roman" w:hAnsi="Times New Roman" w:eastAsia="楷体_GB2312"/>
                <w:b/>
                <w:bCs/>
                <w:kern w:val="0"/>
                <w:sz w:val="30"/>
                <w:szCs w:val="30"/>
              </w:rPr>
            </w:pPr>
            <w:r>
              <w:rPr>
                <w:rFonts w:hint="eastAsia" w:ascii="黑体" w:hAnsi="黑体" w:eastAsia="黑体"/>
                <w:bCs/>
                <w:kern w:val="0"/>
                <w:sz w:val="30"/>
                <w:szCs w:val="30"/>
              </w:rPr>
              <w:t>责任内容</w:t>
            </w:r>
          </w:p>
        </w:tc>
        <w:tc>
          <w:tcPr>
            <w:tcW w:w="6804" w:type="dxa"/>
            <w:gridSpan w:val="4"/>
            <w:vAlign w:val="center"/>
          </w:tcPr>
          <w:p>
            <w:pPr>
              <w:spacing w:line="600" w:lineRule="exact"/>
              <w:jc w:val="center"/>
              <w:rPr>
                <w:rFonts w:ascii="Times New Roman" w:hAnsi="Times New Roman" w:eastAsia="楷体_GB2312"/>
                <w:kern w:val="0"/>
                <w:sz w:val="30"/>
                <w:szCs w:val="30"/>
              </w:rPr>
            </w:pPr>
            <w:r>
              <w:rPr>
                <w:rFonts w:hint="eastAsia" w:ascii="黑体" w:hAnsi="黑体" w:eastAsia="黑体"/>
                <w:bCs/>
                <w:kern w:val="0"/>
                <w:sz w:val="30"/>
                <w:szCs w:val="30"/>
              </w:rPr>
              <w:t>落实责任简要情况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“两个维护”责任</w:t>
            </w:r>
          </w:p>
        </w:tc>
        <w:tc>
          <w:tcPr>
            <w:tcW w:w="6804" w:type="dxa"/>
            <w:gridSpan w:val="4"/>
            <w:vAlign w:val="center"/>
          </w:tcPr>
          <w:p>
            <w:pPr>
              <w:spacing w:line="600" w:lineRule="exact"/>
              <w:jc w:val="left"/>
              <w:rPr>
                <w:rFonts w:ascii="仿宋_GB2312" w:hAnsi="Times New Roman" w:eastAsia="仿宋_GB2312"/>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协助推进责任</w:t>
            </w:r>
          </w:p>
        </w:tc>
        <w:tc>
          <w:tcPr>
            <w:tcW w:w="6804" w:type="dxa"/>
            <w:gridSpan w:val="4"/>
            <w:vAlign w:val="center"/>
          </w:tcPr>
          <w:p>
            <w:pPr>
              <w:spacing w:line="600" w:lineRule="exact"/>
              <w:jc w:val="center"/>
              <w:rPr>
                <w:rFonts w:ascii="仿宋_GB2312" w:hAnsi="Times New Roman" w:eastAsia="仿宋_GB2312"/>
                <w:kern w:val="0"/>
                <w:sz w:val="30"/>
                <w:szCs w:val="30"/>
              </w:rPr>
            </w:pPr>
          </w:p>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教育引导责任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压力传导责任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纠治“四风”责任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防控风险责任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问题整改责任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888" w:type="dxa"/>
            <w:gridSpan w:val="2"/>
            <w:vAlign w:val="center"/>
          </w:tcPr>
          <w:p>
            <w:pPr>
              <w:spacing w:line="600" w:lineRule="exact"/>
              <w:jc w:val="center"/>
              <w:rPr>
                <w:rFonts w:ascii="仿宋_GB2312" w:hAnsi="仿宋" w:eastAsia="仿宋_GB2312"/>
                <w:b/>
                <w:bCs/>
                <w:kern w:val="0"/>
                <w:sz w:val="30"/>
                <w:szCs w:val="30"/>
              </w:rPr>
            </w:pPr>
            <w:r>
              <w:rPr>
                <w:rFonts w:hint="eastAsia" w:ascii="仿宋_GB2312" w:hAnsi="仿宋" w:eastAsia="仿宋_GB2312"/>
                <w:b/>
                <w:bCs/>
                <w:kern w:val="0"/>
                <w:sz w:val="30"/>
                <w:szCs w:val="30"/>
              </w:rPr>
              <w:t>示范引领责任</w:t>
            </w:r>
          </w:p>
        </w:tc>
        <w:tc>
          <w:tcPr>
            <w:tcW w:w="6804" w:type="dxa"/>
            <w:gridSpan w:val="4"/>
            <w:vAlign w:val="center"/>
          </w:tcPr>
          <w:p>
            <w:pPr>
              <w:spacing w:line="600" w:lineRule="exact"/>
              <w:jc w:val="center"/>
              <w:rPr>
                <w:rFonts w:ascii="仿宋_GB2312" w:hAnsi="Times New Roman" w:eastAsia="仿宋_GB2312"/>
                <w:kern w:val="0"/>
                <w:sz w:val="30"/>
                <w:szCs w:val="30"/>
              </w:rPr>
            </w:pPr>
          </w:p>
        </w:tc>
      </w:tr>
    </w:tbl>
    <w:p>
      <w:pPr>
        <w:spacing w:line="600" w:lineRule="exact"/>
        <w:rPr>
          <w:rFonts w:ascii="黑体" w:hAnsi="黑体" w:eastAsia="黑体"/>
          <w:bCs/>
          <w:kern w:val="0"/>
          <w:sz w:val="30"/>
          <w:szCs w:val="30"/>
        </w:rPr>
      </w:pPr>
    </w:p>
    <w:p>
      <w:pPr>
        <w:tabs>
          <w:tab w:val="left" w:pos="5387"/>
        </w:tabs>
        <w:spacing w:line="600" w:lineRule="exact"/>
        <w:rPr>
          <w:rFonts w:ascii="仿宋_GB2312" w:hAnsi="Times New Roman" w:eastAsia="仿宋_GB2312"/>
          <w:sz w:val="24"/>
          <w:szCs w:val="24"/>
        </w:rPr>
      </w:pPr>
      <w:r>
        <w:rPr>
          <w:rFonts w:hint="eastAsia" w:ascii="黑体" w:hAnsi="黑体" w:eastAsia="黑体"/>
          <w:bCs/>
          <w:kern w:val="0"/>
          <w:sz w:val="30"/>
          <w:szCs w:val="30"/>
        </w:rPr>
        <w:t>审核人（签字）：</w:t>
      </w:r>
      <w:r>
        <w:rPr>
          <w:rFonts w:hint="eastAsia" w:ascii="黑体" w:hAnsi="黑体" w:eastAsia="黑体"/>
          <w:bCs/>
          <w:sz w:val="30"/>
          <w:szCs w:val="30"/>
        </w:rPr>
        <w:t>____________</w:t>
      </w:r>
      <w:r>
        <w:rPr>
          <w:rFonts w:hint="eastAsia" w:ascii="黑体" w:hAnsi="黑体" w:eastAsia="黑体"/>
          <w:bCs/>
          <w:kern w:val="0"/>
          <w:sz w:val="30"/>
          <w:szCs w:val="30"/>
        </w:rPr>
        <w:t xml:space="preserve">     审核时间：</w:t>
      </w:r>
      <w:r>
        <w:rPr>
          <w:rFonts w:hint="eastAsia" w:ascii="黑体" w:hAnsi="黑体" w:eastAsia="黑体"/>
          <w:bCs/>
          <w:sz w:val="30"/>
          <w:szCs w:val="30"/>
        </w:rPr>
        <w:t>____________</w:t>
      </w:r>
    </w:p>
    <w:p>
      <w:pPr>
        <w:spacing w:line="320" w:lineRule="exact"/>
        <w:rPr>
          <w:rFonts w:ascii="仿宋_GB2312" w:hAnsi="Times New Roman" w:eastAsia="仿宋_GB2312"/>
          <w:b/>
          <w:sz w:val="24"/>
          <w:szCs w:val="24"/>
        </w:rPr>
      </w:pPr>
      <w:r>
        <w:rPr>
          <w:rFonts w:hint="eastAsia" w:ascii="仿宋_GB2312" w:hAnsi="Times New Roman" w:eastAsia="仿宋_GB2312"/>
          <w:b/>
          <w:sz w:val="24"/>
          <w:szCs w:val="24"/>
        </w:rPr>
        <w:t>填表说明：</w:t>
      </w:r>
    </w:p>
    <w:p>
      <w:pPr>
        <w:spacing w:line="3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1.此表于每季度最后一个月20日前填报，由党委书记或分管领导审阅签字后，交所在单位纪检监察组织留存；不设纪检监察组织的交所在单位组织人事部门留存。</w:t>
      </w:r>
    </w:p>
    <w:p>
      <w:pPr>
        <w:spacing w:line="3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2.落实责任的情况按八项责任内容要求填写，写明时间、内容（对象、问题、措施等）及效果，其中时间、内容（对象、问题、措施等）为必填项。</w:t>
      </w:r>
    </w:p>
    <w:p>
      <w:pPr>
        <w:spacing w:line="3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3. 表格内容不够填写，可另附页。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D4"/>
    <w:rsid w:val="00771C7E"/>
    <w:rsid w:val="007C4AD4"/>
    <w:rsid w:val="00CA2AC4"/>
    <w:rsid w:val="00E15D26"/>
    <w:rsid w:val="04C50EAB"/>
    <w:rsid w:val="0CEF19D2"/>
    <w:rsid w:val="0D9C2D61"/>
    <w:rsid w:val="0E863249"/>
    <w:rsid w:val="232966D4"/>
    <w:rsid w:val="3D751E52"/>
    <w:rsid w:val="57C75146"/>
    <w:rsid w:val="76CA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Words>
  <Characters>342</Characters>
  <Lines>2</Lines>
  <Paragraphs>1</Paragraphs>
  <TotalTime>1</TotalTime>
  <ScaleCrop>false</ScaleCrop>
  <LinksUpToDate>false</LinksUpToDate>
  <CharactersWithSpaces>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2020-05-11T03:02:00Z</dcterms:created>
  <dc:creator>a411</dc:creator>
  <cp:lastModifiedBy>陈洁霓</cp:lastModifiedBy>
  <dcterms:modified xsi:type="dcterms:W3CDTF">2020-12-15T01:41:14Z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