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《2019年度</w:t>
      </w:r>
      <w:r>
        <w:rPr>
          <w:rFonts w:ascii="华文中宋" w:hAnsi="华文中宋" w:eastAsia="华文中宋"/>
          <w:sz w:val="36"/>
          <w:szCs w:val="36"/>
        </w:rPr>
        <w:t>行政事业单位内部控制</w:t>
      </w:r>
      <w:r>
        <w:rPr>
          <w:rFonts w:hint="eastAsia" w:ascii="华文中宋" w:hAnsi="华文中宋" w:eastAsia="华文中宋"/>
          <w:sz w:val="36"/>
          <w:szCs w:val="36"/>
        </w:rPr>
        <w:t>报告》变化说明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127"/>
        <w:gridCol w:w="2553"/>
        <w:gridCol w:w="7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3" w:type="dxa"/>
            <w:gridSpan w:val="3"/>
          </w:tcPr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2019年度</w:t>
            </w:r>
            <w:r>
              <w:rPr>
                <w:rFonts w:ascii="仿宋_GB2312" w:hAnsi="宋体" w:eastAsia="仿宋_GB2312"/>
                <w:b/>
                <w:sz w:val="28"/>
                <w:szCs w:val="28"/>
              </w:rPr>
              <w:t>内控报告</w:t>
            </w:r>
          </w:p>
        </w:tc>
        <w:tc>
          <w:tcPr>
            <w:tcW w:w="7658" w:type="dxa"/>
          </w:tcPr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具体变化说明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封面代码</w:t>
            </w:r>
          </w:p>
        </w:tc>
        <w:tc>
          <w:tcPr>
            <w:tcW w:w="7658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2019年度</w:t>
            </w:r>
            <w:r>
              <w:rPr>
                <w:rFonts w:ascii="仿宋_GB2312" w:hAnsi="宋体" w:eastAsia="仿宋_GB2312"/>
                <w:sz w:val="28"/>
                <w:szCs w:val="28"/>
              </w:rPr>
              <w:t>内控报告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删除了2018年度内控</w:t>
            </w:r>
            <w:r>
              <w:rPr>
                <w:rFonts w:ascii="仿宋_GB2312" w:hAnsi="宋体" w:eastAsia="仿宋_GB2312"/>
                <w:sz w:val="28"/>
                <w:szCs w:val="28"/>
              </w:rPr>
              <w:t>报告《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单位01表</w:t>
            </w:r>
            <w:r>
              <w:rPr>
                <w:rFonts w:ascii="仿宋_GB2312" w:hAnsi="宋体" w:eastAsia="仿宋_GB2312"/>
                <w:sz w:val="28"/>
                <w:szCs w:val="28"/>
              </w:rPr>
              <w:t>：基础信息表》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，</w:t>
            </w:r>
            <w:r>
              <w:rPr>
                <w:rFonts w:ascii="仿宋_GB2312" w:hAnsi="宋体" w:eastAsia="仿宋_GB2312"/>
                <w:sz w:val="28"/>
                <w:szCs w:val="28"/>
              </w:rPr>
              <w:t>将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相关</w:t>
            </w:r>
            <w:r>
              <w:rPr>
                <w:rFonts w:ascii="仿宋_GB2312" w:hAnsi="宋体" w:eastAsia="仿宋_GB2312"/>
                <w:sz w:val="28"/>
                <w:szCs w:val="28"/>
              </w:rPr>
              <w:t>填报内容纳入封面，包括“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内设</w:t>
            </w:r>
            <w:r>
              <w:rPr>
                <w:rFonts w:ascii="仿宋_GB2312" w:hAnsi="宋体" w:eastAsia="仿宋_GB2312"/>
                <w:sz w:val="28"/>
                <w:szCs w:val="28"/>
              </w:rPr>
              <w:t>机构数量”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“2019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年度</w:t>
            </w:r>
            <w:r>
              <w:rPr>
                <w:rFonts w:ascii="仿宋_GB2312" w:hAnsi="宋体" w:eastAsia="仿宋_GB2312"/>
                <w:sz w:val="28"/>
                <w:szCs w:val="28"/>
              </w:rPr>
              <w:t>支出总额”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年末</w:t>
            </w:r>
            <w:r>
              <w:rPr>
                <w:rFonts w:ascii="仿宋_GB2312" w:hAnsi="宋体" w:eastAsia="仿宋_GB2312"/>
                <w:sz w:val="28"/>
                <w:szCs w:val="28"/>
              </w:rPr>
              <w:t>在职人数”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  <w:r>
              <w:rPr>
                <w:rFonts w:ascii="仿宋_GB2312" w:hAnsi="宋体" w:eastAsia="仿宋_GB2312"/>
                <w:sz w:val="28"/>
                <w:szCs w:val="28"/>
              </w:rPr>
              <w:t>编制人数”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；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删除“业务</w:t>
            </w:r>
            <w:r>
              <w:rPr>
                <w:rFonts w:ascii="仿宋_GB2312" w:hAnsi="宋体" w:eastAsia="仿宋_GB2312"/>
                <w:sz w:val="28"/>
                <w:szCs w:val="28"/>
              </w:rPr>
              <w:t>适应情况”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内控</w:t>
            </w:r>
            <w:r>
              <w:rPr>
                <w:rFonts w:ascii="仿宋_GB2312" w:hAnsi="宋体" w:eastAsia="仿宋_GB2312"/>
                <w:sz w:val="28"/>
                <w:szCs w:val="28"/>
              </w:rPr>
              <w:t>建设阶段”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两项</w:t>
            </w:r>
            <w:r>
              <w:rPr>
                <w:rFonts w:ascii="仿宋_GB2312" w:hAnsi="宋体" w:eastAsia="仿宋_GB2312"/>
                <w:sz w:val="28"/>
                <w:szCs w:val="28"/>
              </w:rPr>
              <w:t>指标，不再有指标可以判断某些业务整体不适用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；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新增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本单位</w:t>
            </w:r>
            <w:r>
              <w:rPr>
                <w:rFonts w:ascii="仿宋_GB2312" w:hAnsi="宋体" w:eastAsia="仿宋_GB2312"/>
                <w:sz w:val="28"/>
                <w:szCs w:val="28"/>
              </w:rPr>
              <w:t>内控总体运行情况”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指标，使内控</w:t>
            </w:r>
            <w:r>
              <w:rPr>
                <w:rFonts w:ascii="仿宋_GB2312" w:hAnsi="宋体" w:eastAsia="仿宋_GB2312"/>
                <w:sz w:val="28"/>
                <w:szCs w:val="28"/>
              </w:rPr>
              <w:t>报告评价结果前置，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在</w:t>
            </w:r>
            <w:r>
              <w:rPr>
                <w:rFonts w:ascii="仿宋_GB2312" w:hAnsi="宋体" w:eastAsia="仿宋_GB2312"/>
                <w:sz w:val="28"/>
                <w:szCs w:val="28"/>
              </w:rPr>
              <w:t>封面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直接生成</w:t>
            </w:r>
            <w:r>
              <w:rPr>
                <w:rFonts w:ascii="仿宋_GB2312" w:hAnsi="宋体" w:eastAsia="仿宋_GB2312"/>
                <w:sz w:val="28"/>
                <w:szCs w:val="28"/>
              </w:rPr>
              <w:t>评价结果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佐证</w:t>
            </w:r>
            <w:r>
              <w:rPr>
                <w:rFonts w:ascii="仿宋_GB2312" w:hAnsi="宋体" w:eastAsia="仿宋_GB2312"/>
                <w:b/>
                <w:sz w:val="28"/>
                <w:szCs w:val="28"/>
              </w:rPr>
              <w:t>附件池</w:t>
            </w:r>
          </w:p>
        </w:tc>
        <w:tc>
          <w:tcPr>
            <w:tcW w:w="7658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对2018年度内控</w:t>
            </w:r>
            <w:r>
              <w:rPr>
                <w:rFonts w:ascii="仿宋_GB2312" w:hAnsi="宋体" w:eastAsia="仿宋_GB2312"/>
                <w:sz w:val="28"/>
                <w:szCs w:val="28"/>
              </w:rPr>
              <w:t>报告中附件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池类型</w:t>
            </w:r>
            <w:r>
              <w:rPr>
                <w:rFonts w:ascii="仿宋_GB2312" w:hAnsi="宋体" w:eastAsia="仿宋_GB2312"/>
                <w:sz w:val="28"/>
                <w:szCs w:val="28"/>
              </w:rPr>
              <w:t>进行归并，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由15项</w:t>
            </w:r>
            <w:r>
              <w:rPr>
                <w:rFonts w:ascii="仿宋_GB2312" w:hAnsi="宋体" w:eastAsia="仿宋_GB2312"/>
                <w:sz w:val="28"/>
                <w:szCs w:val="28"/>
              </w:rPr>
              <w:t>附件池类型整合为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8项</w:t>
            </w:r>
            <w:r>
              <w:rPr>
                <w:rFonts w:ascii="仿宋_GB2312" w:hAnsi="宋体" w:eastAsia="仿宋_GB2312"/>
                <w:sz w:val="28"/>
                <w:szCs w:val="28"/>
              </w:rPr>
              <w:t>附件池类型。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63" w:type="dxa"/>
            <w:vMerge w:val="restart"/>
            <w:vAlign w:val="center"/>
          </w:tcPr>
          <w:p>
            <w:pPr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【单位01表】</w:t>
            </w: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单位层面内部</w:t>
            </w: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控制建设情况</w:t>
            </w:r>
          </w:p>
        </w:tc>
        <w:tc>
          <w:tcPr>
            <w:tcW w:w="2127" w:type="dxa"/>
            <w:vMerge w:val="restart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（一）内部控制机构组成情况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1.内部控制领导小组组成情况</w:t>
            </w:r>
          </w:p>
        </w:tc>
        <w:tc>
          <w:tcPr>
            <w:tcW w:w="7658" w:type="dxa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新增“是否成立内部控制领导小组”指标；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删除“单位内部控制领导小组人数”、“单位内部控制领导小组中班子成员人数”、“单位内部控制领导小组副组长”三项</w:t>
            </w:r>
            <w:r>
              <w:rPr>
                <w:rFonts w:ascii="仿宋_GB2312" w:hAnsi="宋体" w:eastAsia="仿宋_GB2312"/>
                <w:sz w:val="28"/>
                <w:szCs w:val="28"/>
              </w:rPr>
              <w:t>指标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Merge w:val="continue"/>
            <w:vAlign w:val="center"/>
          </w:tcPr>
          <w:p>
            <w:pPr>
              <w:jc w:val="center"/>
              <w:rPr>
                <w:rFonts w:ascii="仿宋_GB2312" w:hAnsi="华文中宋" w:eastAsia="仿宋_GB2312"/>
                <w:sz w:val="36"/>
                <w:szCs w:val="36"/>
              </w:rPr>
            </w:pPr>
          </w:p>
        </w:tc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553" w:type="dxa"/>
          </w:tcPr>
          <w:p>
            <w:pPr>
              <w:jc w:val="center"/>
              <w:rPr>
                <w:rFonts w:ascii="仿宋_GB2312" w:hAnsi="华文中宋" w:eastAsia="仿宋_GB2312"/>
                <w:sz w:val="36"/>
                <w:szCs w:val="36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2.内部控制工作小组组成情况</w:t>
            </w:r>
          </w:p>
        </w:tc>
        <w:tc>
          <w:tcPr>
            <w:tcW w:w="7658" w:type="dxa"/>
          </w:tcPr>
          <w:p>
            <w:pPr>
              <w:jc w:val="left"/>
              <w:rPr>
                <w:rFonts w:ascii="仿宋_GB2312" w:hAnsi="华文中宋" w:eastAsia="仿宋_GB2312"/>
                <w:sz w:val="36"/>
                <w:szCs w:val="36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新增“是否成立内部控制工作小组”指标。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Merge w:val="continue"/>
            <w:vAlign w:val="center"/>
          </w:tcPr>
          <w:p>
            <w:pPr>
              <w:jc w:val="center"/>
              <w:rPr>
                <w:rFonts w:ascii="仿宋_GB2312" w:hAnsi="华文中宋" w:eastAsia="仿宋_GB2312"/>
                <w:b/>
                <w:sz w:val="36"/>
                <w:szCs w:val="36"/>
              </w:rPr>
            </w:pPr>
          </w:p>
        </w:tc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2553" w:type="dxa"/>
          </w:tcPr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3.内部控制评价与监督部门组成情况</w:t>
            </w:r>
          </w:p>
        </w:tc>
        <w:tc>
          <w:tcPr>
            <w:tcW w:w="7658" w:type="dxa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Merge w:val="continue"/>
            <w:vAlign w:val="center"/>
          </w:tcPr>
          <w:p>
            <w:pPr>
              <w:jc w:val="center"/>
              <w:rPr>
                <w:rFonts w:ascii="仿宋_GB2312" w:hAnsi="华文中宋" w:eastAsia="仿宋_GB2312"/>
                <w:b/>
                <w:sz w:val="36"/>
                <w:szCs w:val="36"/>
              </w:rPr>
            </w:pPr>
          </w:p>
        </w:tc>
        <w:tc>
          <w:tcPr>
            <w:tcW w:w="2127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（二）内部控制运行情况</w:t>
            </w: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1.内部控制领导小组运行情况</w:t>
            </w:r>
          </w:p>
        </w:tc>
        <w:tc>
          <w:tcPr>
            <w:tcW w:w="7658" w:type="dxa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将指标“本年单位内部控制领导小组会议中形成决议的‘三重一大’事项个数”修改为“本年单位‘三重一大’事项通过集体议事决策机制形成决议次数</w:t>
            </w:r>
            <w:r>
              <w:rPr>
                <w:rFonts w:ascii="仿宋_GB2312" w:hAnsi="宋体" w:eastAsia="仿宋_GB2312"/>
                <w:sz w:val="28"/>
                <w:szCs w:val="28"/>
              </w:rPr>
              <w:t>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；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次数</w:t>
            </w:r>
            <w:r>
              <w:rPr>
                <w:rFonts w:ascii="仿宋_GB2312" w:hAnsi="宋体" w:eastAsia="仿宋_GB2312"/>
                <w:sz w:val="28"/>
                <w:szCs w:val="28"/>
              </w:rPr>
              <w:t>的填写由从“0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次□ 1次□ 2次</w:t>
            </w:r>
            <w:r>
              <w:rPr>
                <w:rFonts w:ascii="仿宋_GB2312" w:hAnsi="宋体" w:eastAsia="仿宋_GB2312"/>
                <w:sz w:val="28"/>
                <w:szCs w:val="28"/>
              </w:rPr>
              <w:t>及以上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□</w:t>
            </w:r>
            <w:r>
              <w:rPr>
                <w:rFonts w:ascii="仿宋_GB2312" w:hAnsi="宋体" w:eastAsia="仿宋_GB2312"/>
                <w:sz w:val="28"/>
                <w:szCs w:val="28"/>
              </w:rPr>
              <w:t>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中</w:t>
            </w:r>
            <w:r>
              <w:rPr>
                <w:rFonts w:ascii="仿宋_GB2312" w:hAnsi="宋体" w:eastAsia="仿宋_GB2312"/>
                <w:sz w:val="28"/>
                <w:szCs w:val="28"/>
              </w:rPr>
              <w:t>选择修改为直接填写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相应</w:t>
            </w:r>
            <w:r>
              <w:rPr>
                <w:rFonts w:ascii="仿宋_GB2312" w:hAnsi="宋体" w:eastAsia="仿宋_GB2312"/>
                <w:sz w:val="28"/>
                <w:szCs w:val="28"/>
              </w:rPr>
              <w:t>的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次数</w:t>
            </w:r>
            <w:r>
              <w:rPr>
                <w:rFonts w:ascii="仿宋_GB2312" w:hAnsi="宋体" w:eastAsia="仿宋_GB2312"/>
                <w:sz w:val="28"/>
                <w:szCs w:val="28"/>
              </w:rPr>
              <w:t>。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Merge w:val="continue"/>
          </w:tcPr>
          <w:p>
            <w:pPr>
              <w:jc w:val="center"/>
              <w:rPr>
                <w:rFonts w:ascii="仿宋_GB2312" w:hAnsi="华文中宋" w:eastAsia="仿宋_GB2312"/>
                <w:b/>
                <w:sz w:val="36"/>
                <w:szCs w:val="36"/>
              </w:rPr>
            </w:pPr>
          </w:p>
        </w:tc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2.内部</w:t>
            </w:r>
            <w:r>
              <w:rPr>
                <w:rFonts w:ascii="仿宋_GB2312" w:hAnsi="宋体" w:eastAsia="仿宋_GB2312"/>
                <w:sz w:val="28"/>
                <w:szCs w:val="28"/>
              </w:rPr>
              <w:t>控制工作小组运行情况</w:t>
            </w:r>
          </w:p>
        </w:tc>
        <w:tc>
          <w:tcPr>
            <w:tcW w:w="7658" w:type="dxa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新增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  <w:r>
              <w:rPr>
                <w:rFonts w:ascii="仿宋_GB2312" w:hAnsi="宋体" w:eastAsia="仿宋_GB2312"/>
                <w:sz w:val="28"/>
                <w:szCs w:val="28"/>
              </w:rPr>
              <w:t>是否建立风险清单”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指标；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删除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内部</w:t>
            </w:r>
            <w:r>
              <w:rPr>
                <w:rFonts w:ascii="仿宋_GB2312" w:hAnsi="宋体" w:eastAsia="仿宋_GB2312"/>
                <w:sz w:val="28"/>
                <w:szCs w:val="28"/>
              </w:rPr>
              <w:t>控制体系建设开展进度”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指标；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次数</w:t>
            </w:r>
            <w:r>
              <w:rPr>
                <w:rFonts w:ascii="仿宋_GB2312" w:hAnsi="宋体" w:eastAsia="仿宋_GB2312"/>
                <w:sz w:val="28"/>
                <w:szCs w:val="28"/>
              </w:rPr>
              <w:t>的填写由从“0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次□ 1次□ 2次</w:t>
            </w:r>
            <w:r>
              <w:rPr>
                <w:rFonts w:ascii="仿宋_GB2312" w:hAnsi="宋体" w:eastAsia="仿宋_GB2312"/>
                <w:sz w:val="28"/>
                <w:szCs w:val="28"/>
              </w:rPr>
              <w:t>及以上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□</w:t>
            </w:r>
            <w:r>
              <w:rPr>
                <w:rFonts w:ascii="仿宋_GB2312" w:hAnsi="宋体" w:eastAsia="仿宋_GB2312"/>
                <w:sz w:val="28"/>
                <w:szCs w:val="28"/>
              </w:rPr>
              <w:t>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中</w:t>
            </w:r>
            <w:r>
              <w:rPr>
                <w:rFonts w:ascii="仿宋_GB2312" w:hAnsi="宋体" w:eastAsia="仿宋_GB2312"/>
                <w:sz w:val="28"/>
                <w:szCs w:val="28"/>
              </w:rPr>
              <w:t>选择修改为直接填写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相应</w:t>
            </w:r>
            <w:r>
              <w:rPr>
                <w:rFonts w:ascii="仿宋_GB2312" w:hAnsi="宋体" w:eastAsia="仿宋_GB2312"/>
                <w:sz w:val="28"/>
                <w:szCs w:val="28"/>
              </w:rPr>
              <w:t>的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次数</w:t>
            </w:r>
            <w:r>
              <w:rPr>
                <w:rFonts w:ascii="仿宋_GB2312" w:hAnsi="宋体" w:eastAsia="仿宋_GB2312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Merge w:val="continue"/>
          </w:tcPr>
          <w:p>
            <w:pPr>
              <w:jc w:val="center"/>
              <w:rPr>
                <w:rFonts w:ascii="仿宋_GB2312" w:hAnsi="华文中宋" w:eastAsia="仿宋_GB2312"/>
                <w:b/>
                <w:sz w:val="36"/>
                <w:szCs w:val="36"/>
              </w:rPr>
            </w:pPr>
          </w:p>
        </w:tc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55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3.内部</w:t>
            </w:r>
            <w:r>
              <w:rPr>
                <w:rFonts w:ascii="仿宋_GB2312" w:hAnsi="宋体" w:eastAsia="仿宋_GB2312"/>
                <w:sz w:val="28"/>
                <w:szCs w:val="28"/>
              </w:rPr>
              <w:t>控制评价与监督部门运行情况</w:t>
            </w:r>
          </w:p>
        </w:tc>
        <w:tc>
          <w:tcPr>
            <w:tcW w:w="7658" w:type="dxa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删除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内部控制</w:t>
            </w:r>
            <w:r>
              <w:rPr>
                <w:rFonts w:ascii="仿宋_GB2312" w:hAnsi="宋体" w:eastAsia="仿宋_GB2312"/>
                <w:sz w:val="28"/>
                <w:szCs w:val="28"/>
              </w:rPr>
              <w:t>考核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评价</w:t>
            </w:r>
            <w:r>
              <w:rPr>
                <w:rFonts w:ascii="仿宋_GB2312" w:hAnsi="宋体" w:eastAsia="仿宋_GB2312"/>
                <w:sz w:val="28"/>
                <w:szCs w:val="28"/>
              </w:rPr>
              <w:t>实施范围”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指标；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修改“内部</w:t>
            </w:r>
            <w:r>
              <w:rPr>
                <w:rFonts w:ascii="仿宋_GB2312" w:hAnsi="宋体" w:eastAsia="仿宋_GB2312"/>
                <w:sz w:val="28"/>
                <w:szCs w:val="28"/>
              </w:rPr>
              <w:t>控制考核评价结果应用”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指标的</w:t>
            </w:r>
            <w:r>
              <w:rPr>
                <w:rFonts w:ascii="仿宋_GB2312" w:hAnsi="宋体" w:eastAsia="仿宋_GB2312"/>
                <w:sz w:val="28"/>
                <w:szCs w:val="28"/>
              </w:rPr>
              <w:t>选项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内容：新增选项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作为监督</w:t>
            </w:r>
            <w:r>
              <w:rPr>
                <w:rFonts w:ascii="仿宋_GB2312" w:hAnsi="宋体" w:eastAsia="仿宋_GB2312"/>
                <w:sz w:val="28"/>
                <w:szCs w:val="28"/>
              </w:rPr>
              <w:t>问责的重要参考依据”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，删除选项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出具</w:t>
            </w:r>
            <w:r>
              <w:rPr>
                <w:rFonts w:ascii="仿宋_GB2312" w:hAnsi="宋体" w:eastAsia="仿宋_GB2312"/>
                <w:sz w:val="28"/>
                <w:szCs w:val="28"/>
              </w:rPr>
              <w:t>内部控制考核评价报告”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；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将指标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内部</w:t>
            </w:r>
            <w:r>
              <w:rPr>
                <w:rFonts w:ascii="仿宋_GB2312" w:hAnsi="宋体" w:eastAsia="仿宋_GB2312"/>
                <w:sz w:val="28"/>
                <w:szCs w:val="28"/>
              </w:rPr>
              <w:t>控制考核评价与其他监督结果运用效果”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修改为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内部</w:t>
            </w:r>
            <w:r>
              <w:rPr>
                <w:rFonts w:ascii="仿宋_GB2312" w:hAnsi="宋体" w:eastAsia="仿宋_GB2312"/>
                <w:sz w:val="28"/>
                <w:szCs w:val="28"/>
              </w:rPr>
              <w:t>控制评价、巡视、纪检监察和审计与其他监督结果运用效果”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，其中</w:t>
            </w:r>
            <w:r>
              <w:rPr>
                <w:rFonts w:ascii="仿宋_GB2312" w:hAnsi="宋体" w:eastAsia="仿宋_GB2312"/>
                <w:sz w:val="28"/>
                <w:szCs w:val="28"/>
              </w:rPr>
              <w:t>，新增“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审计</w:t>
            </w:r>
            <w:r>
              <w:rPr>
                <w:rFonts w:ascii="仿宋_GB2312" w:hAnsi="宋体" w:eastAsia="仿宋_GB2312"/>
                <w:sz w:val="28"/>
                <w:szCs w:val="28"/>
              </w:rPr>
              <w:t>发现的内部控制相关问题总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数</w:t>
            </w:r>
            <w:r>
              <w:rPr>
                <w:rFonts w:ascii="仿宋_GB2312" w:hAnsi="宋体" w:eastAsia="仿宋_GB2312"/>
                <w:sz w:val="28"/>
                <w:szCs w:val="28"/>
              </w:rPr>
              <w:t>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等内容</w:t>
            </w:r>
            <w:r>
              <w:rPr>
                <w:rFonts w:ascii="仿宋_GB2312" w:hAnsi="宋体" w:eastAsia="仿宋_GB2312"/>
                <w:sz w:val="28"/>
                <w:szCs w:val="28"/>
              </w:rPr>
              <w:t>的填写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Merge w:val="continue"/>
          </w:tcPr>
          <w:p>
            <w:pPr>
              <w:jc w:val="center"/>
              <w:rPr>
                <w:rFonts w:ascii="仿宋_GB2312" w:hAnsi="华文中宋" w:eastAsia="仿宋_GB2312"/>
                <w:b/>
                <w:sz w:val="36"/>
                <w:szCs w:val="36"/>
              </w:rPr>
            </w:pPr>
          </w:p>
        </w:tc>
        <w:tc>
          <w:tcPr>
            <w:tcW w:w="12338" w:type="dxa"/>
            <w:gridSpan w:val="3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删除2018年度内控</w:t>
            </w:r>
            <w:r>
              <w:rPr>
                <w:rFonts w:ascii="仿宋_GB2312" w:hAnsi="宋体" w:eastAsia="仿宋_GB2312"/>
                <w:sz w:val="28"/>
                <w:szCs w:val="28"/>
              </w:rPr>
              <w:t>报告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《单位02表：单位</w:t>
            </w:r>
            <w:r>
              <w:rPr>
                <w:rFonts w:ascii="仿宋_GB2312" w:hAnsi="宋体" w:eastAsia="仿宋_GB2312"/>
                <w:sz w:val="28"/>
                <w:szCs w:val="28"/>
              </w:rPr>
              <w:t>层面内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部</w:t>
            </w:r>
            <w:r>
              <w:rPr>
                <w:rFonts w:ascii="仿宋_GB2312" w:hAnsi="宋体" w:eastAsia="仿宋_GB2312"/>
                <w:sz w:val="28"/>
                <w:szCs w:val="28"/>
              </w:rPr>
              <w:t>控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制</w:t>
            </w:r>
            <w:r>
              <w:rPr>
                <w:rFonts w:ascii="仿宋_GB2312" w:hAnsi="宋体" w:eastAsia="仿宋_GB2312"/>
                <w:sz w:val="28"/>
                <w:szCs w:val="28"/>
              </w:rPr>
              <w:t>建设情况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》中</w:t>
            </w:r>
          </w:p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（三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组织</w:t>
            </w:r>
            <w:r>
              <w:rPr>
                <w:rFonts w:ascii="仿宋_GB2312" w:hAnsi="宋体" w:eastAsia="仿宋_GB2312"/>
                <w:sz w:val="28"/>
                <w:szCs w:val="28"/>
              </w:rPr>
              <w:t>机构改革情况”内容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Merge w:val="continue"/>
          </w:tcPr>
          <w:p>
            <w:pPr>
              <w:jc w:val="center"/>
              <w:rPr>
                <w:rFonts w:ascii="仿宋_GB2312" w:hAnsi="华文中宋" w:eastAsia="仿宋_GB2312"/>
                <w:b/>
                <w:sz w:val="36"/>
                <w:szCs w:val="36"/>
              </w:rPr>
            </w:pPr>
          </w:p>
        </w:tc>
        <w:tc>
          <w:tcPr>
            <w:tcW w:w="468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（三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权力</w:t>
            </w:r>
            <w:r>
              <w:rPr>
                <w:rFonts w:ascii="仿宋_GB2312" w:hAnsi="宋体" w:eastAsia="仿宋_GB2312"/>
                <w:sz w:val="28"/>
                <w:szCs w:val="28"/>
              </w:rPr>
              <w:t>运行制衡机制建立情况</w:t>
            </w:r>
          </w:p>
        </w:tc>
        <w:tc>
          <w:tcPr>
            <w:tcW w:w="7658" w:type="dxa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新增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专项审计（对</w:t>
            </w:r>
            <w:r>
              <w:rPr>
                <w:rFonts w:ascii="仿宋_GB2312" w:hAnsi="宋体" w:eastAsia="仿宋_GB2312"/>
                <w:sz w:val="28"/>
                <w:szCs w:val="28"/>
              </w:rPr>
              <w:t>不具备轮岗条件的岗位或人员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的</w:t>
            </w:r>
            <w:r>
              <w:rPr>
                <w:rFonts w:ascii="仿宋_GB2312" w:hAnsi="宋体" w:eastAsia="仿宋_GB2312"/>
                <w:sz w:val="28"/>
                <w:szCs w:val="28"/>
              </w:rPr>
              <w:t>业务活动，是否进行专项审计）”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职责</w:t>
            </w:r>
            <w:r>
              <w:rPr>
                <w:rFonts w:ascii="仿宋_GB2312" w:hAnsi="宋体" w:eastAsia="仿宋_GB2312"/>
                <w:sz w:val="28"/>
                <w:szCs w:val="28"/>
              </w:rPr>
              <w:t>明晰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（是否</w:t>
            </w:r>
            <w:r>
              <w:rPr>
                <w:rFonts w:ascii="仿宋_GB2312" w:hAnsi="宋体" w:eastAsia="仿宋_GB2312"/>
                <w:sz w:val="28"/>
                <w:szCs w:val="28"/>
              </w:rPr>
              <w:t>建立领导权力清单、部门职责清单和岗位责任清单）”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决策</w:t>
            </w:r>
            <w:r>
              <w:rPr>
                <w:rFonts w:ascii="仿宋_GB2312" w:hAnsi="宋体" w:eastAsia="仿宋_GB2312"/>
                <w:sz w:val="28"/>
                <w:szCs w:val="28"/>
              </w:rPr>
              <w:t>程序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（对</w:t>
            </w:r>
            <w:r>
              <w:rPr>
                <w:rFonts w:ascii="仿宋_GB2312" w:hAnsi="宋体" w:eastAsia="仿宋_GB2312"/>
                <w:sz w:val="28"/>
                <w:szCs w:val="28"/>
              </w:rPr>
              <w:t>重大行政决策事项，是否实施公众参与、专家论证、风险评估、合法性审查和集体讨论决定五个法定程序）”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三项</w:t>
            </w:r>
            <w:r>
              <w:rPr>
                <w:rFonts w:ascii="仿宋_GB2312" w:hAnsi="宋体" w:eastAsia="仿宋_GB2312"/>
                <w:sz w:val="28"/>
                <w:szCs w:val="28"/>
              </w:rPr>
              <w:t>指标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Merge w:val="restart"/>
            <w:vAlign w:val="center"/>
          </w:tcPr>
          <w:p>
            <w:pPr>
              <w:jc w:val="center"/>
              <w:rPr>
                <w:rFonts w:ascii="仿宋_GB2312" w:hAnsi="华文中宋" w:eastAsia="仿宋_GB2312"/>
                <w:b/>
                <w:sz w:val="36"/>
                <w:szCs w:val="36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【单位02表</w:t>
            </w:r>
            <w:r>
              <w:rPr>
                <w:rFonts w:ascii="仿宋_GB2312" w:hAnsi="宋体" w:eastAsia="仿宋_GB2312"/>
                <w:b/>
                <w:sz w:val="28"/>
                <w:szCs w:val="28"/>
              </w:rPr>
              <w:t>】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业务</w:t>
            </w:r>
            <w:r>
              <w:rPr>
                <w:rFonts w:ascii="仿宋_GB2312" w:hAnsi="宋体" w:eastAsia="仿宋_GB2312"/>
                <w:sz w:val="28"/>
                <w:szCs w:val="28"/>
              </w:rPr>
              <w:t>层面内部控制建设情（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一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</w:p>
        </w:tc>
        <w:tc>
          <w:tcPr>
            <w:tcW w:w="468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（一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内部</w:t>
            </w:r>
            <w:r>
              <w:rPr>
                <w:rFonts w:ascii="仿宋_GB2312" w:hAnsi="宋体" w:eastAsia="仿宋_GB2312"/>
                <w:sz w:val="28"/>
                <w:szCs w:val="28"/>
              </w:rPr>
              <w:t>控制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六大</w:t>
            </w:r>
            <w:r>
              <w:rPr>
                <w:rFonts w:ascii="仿宋_GB2312" w:hAnsi="宋体" w:eastAsia="仿宋_GB2312"/>
                <w:sz w:val="28"/>
                <w:szCs w:val="28"/>
              </w:rPr>
              <w:t>业务工作职责及其分离情况</w:t>
            </w:r>
          </w:p>
        </w:tc>
        <w:tc>
          <w:tcPr>
            <w:tcW w:w="7658" w:type="dxa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合并“（一）内部控制适用的管理业务领域”和“（二）内部控制业务工作职责分离情况”两项</w:t>
            </w:r>
            <w:r>
              <w:rPr>
                <w:rFonts w:ascii="仿宋_GB2312" w:hAnsi="宋体" w:eastAsia="仿宋_GB2312"/>
                <w:sz w:val="28"/>
                <w:szCs w:val="28"/>
              </w:rPr>
              <w:t>内容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为一项</w:t>
            </w:r>
            <w:r>
              <w:rPr>
                <w:rFonts w:ascii="仿宋_GB2312" w:hAnsi="宋体" w:eastAsia="仿宋_GB2312"/>
                <w:sz w:val="28"/>
                <w:szCs w:val="28"/>
              </w:rPr>
              <w:t>：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“（一）内部控制六大业务工作职责及其分离情况”；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新增“是否建立XX管理岗位职责说明书”指标。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Merge w:val="continue"/>
          </w:tcPr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（二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内部</w:t>
            </w:r>
            <w:r>
              <w:rPr>
                <w:rFonts w:ascii="仿宋_GB2312" w:hAnsi="宋体" w:eastAsia="仿宋_GB2312"/>
                <w:sz w:val="28"/>
                <w:szCs w:val="28"/>
              </w:rPr>
              <w:t>控制业务轮岗情况</w:t>
            </w:r>
          </w:p>
        </w:tc>
        <w:tc>
          <w:tcPr>
            <w:tcW w:w="7658" w:type="dxa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</w:tcPr>
          <w:p>
            <w:pPr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【单位03表</w:t>
            </w:r>
            <w:r>
              <w:rPr>
                <w:rFonts w:ascii="仿宋_GB2312" w:hAnsi="宋体" w:eastAsia="仿宋_GB2312"/>
                <w:b/>
                <w:sz w:val="28"/>
                <w:szCs w:val="28"/>
              </w:rPr>
              <w:t>】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业务</w:t>
            </w:r>
            <w:r>
              <w:rPr>
                <w:rFonts w:ascii="仿宋_GB2312" w:hAnsi="宋体" w:eastAsia="仿宋_GB2312"/>
                <w:sz w:val="28"/>
                <w:szCs w:val="28"/>
              </w:rPr>
              <w:t>层面内部控制建设情况（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二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</w:p>
        </w:tc>
        <w:tc>
          <w:tcPr>
            <w:tcW w:w="468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（三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建立</w:t>
            </w:r>
            <w:r>
              <w:rPr>
                <w:rFonts w:ascii="仿宋_GB2312" w:hAnsi="宋体" w:eastAsia="仿宋_GB2312"/>
                <w:sz w:val="28"/>
                <w:szCs w:val="28"/>
              </w:rPr>
              <w:t>内部控制制度情况</w:t>
            </w:r>
          </w:p>
        </w:tc>
        <w:tc>
          <w:tcPr>
            <w:tcW w:w="7658" w:type="dxa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修改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更新</w:t>
            </w:r>
            <w:r>
              <w:rPr>
                <w:rFonts w:ascii="仿宋_GB2312" w:hAnsi="宋体" w:eastAsia="仿宋_GB2312"/>
                <w:sz w:val="28"/>
                <w:szCs w:val="28"/>
              </w:rPr>
              <w:t>理由”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指标的</w:t>
            </w:r>
            <w:r>
              <w:rPr>
                <w:rFonts w:ascii="仿宋_GB2312" w:hAnsi="宋体" w:eastAsia="仿宋_GB2312"/>
                <w:sz w:val="28"/>
                <w:szCs w:val="28"/>
              </w:rPr>
              <w:t>选项内容；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新增“是否</w:t>
            </w:r>
            <w:r>
              <w:rPr>
                <w:rFonts w:ascii="仿宋_GB2312" w:hAnsi="宋体" w:eastAsia="仿宋_GB2312"/>
                <w:sz w:val="28"/>
                <w:szCs w:val="28"/>
              </w:rPr>
              <w:t>建立制度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”</w:t>
            </w:r>
            <w:r>
              <w:rPr>
                <w:rFonts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“是否</w:t>
            </w:r>
            <w:r>
              <w:rPr>
                <w:rFonts w:ascii="仿宋_GB2312" w:hAnsi="宋体" w:eastAsia="仿宋_GB2312"/>
                <w:sz w:val="28"/>
                <w:szCs w:val="28"/>
              </w:rPr>
              <w:t>建立流程图”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建立</w:t>
            </w:r>
            <w:r>
              <w:rPr>
                <w:rFonts w:ascii="仿宋_GB2312" w:hAnsi="宋体" w:eastAsia="仿宋_GB2312"/>
                <w:sz w:val="28"/>
                <w:szCs w:val="28"/>
              </w:rPr>
              <w:t>和更新是否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正式</w:t>
            </w:r>
            <w:r>
              <w:rPr>
                <w:rFonts w:ascii="仿宋_GB2312" w:hAnsi="宋体" w:eastAsia="仿宋_GB2312"/>
                <w:sz w:val="28"/>
                <w:szCs w:val="28"/>
              </w:rPr>
              <w:t>发文”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三项</w:t>
            </w:r>
            <w:r>
              <w:rPr>
                <w:rFonts w:ascii="仿宋_GB2312" w:hAnsi="宋体" w:eastAsia="仿宋_GB2312"/>
                <w:sz w:val="28"/>
                <w:szCs w:val="28"/>
              </w:rPr>
              <w:t>指标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；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新增和</w:t>
            </w:r>
            <w:r>
              <w:rPr>
                <w:rFonts w:ascii="仿宋_GB2312" w:hAnsi="宋体" w:eastAsia="仿宋_GB2312"/>
                <w:sz w:val="28"/>
                <w:szCs w:val="28"/>
              </w:rPr>
              <w:t>细化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各业务</w:t>
            </w:r>
            <w:r>
              <w:rPr>
                <w:rFonts w:ascii="仿宋_GB2312" w:hAnsi="宋体" w:eastAsia="仿宋_GB2312"/>
                <w:sz w:val="28"/>
                <w:szCs w:val="28"/>
              </w:rPr>
              <w:t>类型“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制度</w:t>
            </w:r>
            <w:r>
              <w:rPr>
                <w:rFonts w:ascii="仿宋_GB2312" w:hAnsi="宋体" w:eastAsia="仿宋_GB2312"/>
                <w:sz w:val="28"/>
                <w:szCs w:val="28"/>
              </w:rPr>
              <w:t>关键管控点”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指标的选项</w:t>
            </w:r>
            <w:r>
              <w:rPr>
                <w:rFonts w:ascii="仿宋_GB2312" w:hAnsi="宋体" w:eastAsia="仿宋_GB2312"/>
                <w:sz w:val="28"/>
                <w:szCs w:val="28"/>
              </w:rPr>
              <w:t>内容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；</w:t>
            </w: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新增</w:t>
            </w:r>
            <w:r>
              <w:rPr>
                <w:rFonts w:ascii="仿宋_GB2312" w:hAnsi="宋体" w:eastAsia="仿宋_GB2312"/>
                <w:sz w:val="28"/>
                <w:szCs w:val="28"/>
              </w:rPr>
              <w:t>跨表逻辑关系，详见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该表</w:t>
            </w:r>
            <w:r>
              <w:rPr>
                <w:rFonts w:ascii="仿宋_GB2312" w:hAnsi="宋体" w:eastAsia="仿宋_GB2312"/>
                <w:sz w:val="28"/>
                <w:szCs w:val="28"/>
              </w:rPr>
              <w:t>底部说明：若单位层面内部控制建设情况表中“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本年</w:t>
            </w:r>
            <w:r>
              <w:rPr>
                <w:rFonts w:ascii="仿宋_GB2312" w:hAnsi="宋体" w:eastAsia="仿宋_GB2312"/>
                <w:sz w:val="28"/>
                <w:szCs w:val="28"/>
              </w:rPr>
              <w:t>内控体系建设方式”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为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未</w:t>
            </w:r>
            <w:r>
              <w:rPr>
                <w:rFonts w:ascii="仿宋_GB2312" w:hAnsi="宋体" w:eastAsia="仿宋_GB2312"/>
                <w:sz w:val="28"/>
                <w:szCs w:val="28"/>
              </w:rPr>
              <w:t>建设或未更新”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，</w:t>
            </w:r>
            <w:r>
              <w:rPr>
                <w:rFonts w:ascii="仿宋_GB2312" w:hAnsi="宋体" w:eastAsia="仿宋_GB2312"/>
                <w:sz w:val="28"/>
                <w:szCs w:val="28"/>
              </w:rPr>
              <w:t>则本表中均不应该发生制度更新。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</w:tcPr>
          <w:p>
            <w:pPr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【单位04表</w:t>
            </w:r>
            <w:r>
              <w:rPr>
                <w:rFonts w:ascii="仿宋_GB2312" w:hAnsi="宋体" w:eastAsia="仿宋_GB2312"/>
                <w:b/>
                <w:sz w:val="28"/>
                <w:szCs w:val="28"/>
              </w:rPr>
              <w:t>】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业务</w:t>
            </w:r>
            <w:r>
              <w:rPr>
                <w:rFonts w:ascii="仿宋_GB2312" w:hAnsi="宋体" w:eastAsia="仿宋_GB2312"/>
                <w:sz w:val="28"/>
                <w:szCs w:val="28"/>
              </w:rPr>
              <w:t>层面内部控制建设情况（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三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</w:p>
        </w:tc>
        <w:tc>
          <w:tcPr>
            <w:tcW w:w="468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（三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其他</w:t>
            </w:r>
            <w:r>
              <w:rPr>
                <w:rFonts w:ascii="仿宋_GB2312" w:hAnsi="宋体" w:eastAsia="仿宋_GB2312"/>
                <w:sz w:val="28"/>
                <w:szCs w:val="28"/>
              </w:rPr>
              <w:t>领域内部控制制度情况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（续[单位03表]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</w:p>
        </w:tc>
        <w:tc>
          <w:tcPr>
            <w:tcW w:w="7658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>
            <w:pPr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【单位05表</w:t>
            </w:r>
            <w:r>
              <w:rPr>
                <w:rFonts w:ascii="仿宋_GB2312" w:hAnsi="宋体" w:eastAsia="仿宋_GB2312"/>
                <w:b/>
                <w:sz w:val="28"/>
                <w:szCs w:val="28"/>
              </w:rPr>
              <w:t>】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业务</w:t>
            </w:r>
            <w:r>
              <w:rPr>
                <w:rFonts w:ascii="仿宋_GB2312" w:hAnsi="宋体" w:eastAsia="仿宋_GB2312"/>
                <w:sz w:val="28"/>
                <w:szCs w:val="28"/>
              </w:rPr>
              <w:t>层面内部控制建设情况（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四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</w:p>
        </w:tc>
        <w:tc>
          <w:tcPr>
            <w:tcW w:w="468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（四</w:t>
            </w:r>
            <w:r>
              <w:rPr>
                <w:rFonts w:ascii="仿宋_GB2312" w:hAnsi="宋体" w:eastAsia="仿宋_GB2312"/>
                <w:sz w:val="28"/>
                <w:szCs w:val="28"/>
              </w:rPr>
              <w:t>）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内部</w:t>
            </w:r>
            <w:r>
              <w:rPr>
                <w:rFonts w:ascii="仿宋_GB2312" w:hAnsi="宋体" w:eastAsia="仿宋_GB2312"/>
                <w:sz w:val="28"/>
                <w:szCs w:val="28"/>
              </w:rPr>
              <w:t>控制制度执行情况</w:t>
            </w:r>
          </w:p>
        </w:tc>
        <w:tc>
          <w:tcPr>
            <w:tcW w:w="7658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将22项</w:t>
            </w:r>
            <w:r>
              <w:rPr>
                <w:rFonts w:ascii="仿宋_GB2312" w:hAnsi="宋体" w:eastAsia="仿宋_GB2312"/>
                <w:sz w:val="28"/>
                <w:szCs w:val="28"/>
              </w:rPr>
              <w:t>评价要点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删</w:t>
            </w:r>
            <w:r>
              <w:rPr>
                <w:rFonts w:ascii="仿宋_GB2312" w:hAnsi="宋体" w:eastAsia="仿宋_GB2312"/>
                <w:sz w:val="28"/>
                <w:szCs w:val="28"/>
              </w:rPr>
              <w:t>减为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11项</w:t>
            </w:r>
            <w:r>
              <w:rPr>
                <w:rFonts w:ascii="仿宋_GB2312" w:hAnsi="宋体" w:eastAsia="仿宋_GB2312"/>
                <w:sz w:val="28"/>
                <w:szCs w:val="28"/>
              </w:rPr>
              <w:t>评价要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点：删除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重大</w:t>
            </w:r>
            <w:r>
              <w:rPr>
                <w:rFonts w:ascii="仿宋_GB2312" w:hAnsi="宋体" w:eastAsia="仿宋_GB2312"/>
                <w:sz w:val="28"/>
                <w:szCs w:val="28"/>
              </w:rPr>
              <w:t>预算事项决策情况”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、“单位</w:t>
            </w:r>
            <w:r>
              <w:rPr>
                <w:rFonts w:ascii="仿宋_GB2312" w:hAnsi="宋体" w:eastAsia="仿宋_GB2312"/>
                <w:sz w:val="28"/>
                <w:szCs w:val="28"/>
              </w:rPr>
              <w:t>整体支出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绩效</w:t>
            </w:r>
            <w:r>
              <w:rPr>
                <w:rFonts w:ascii="仿宋_GB2312" w:hAnsi="宋体" w:eastAsia="仿宋_GB2312"/>
                <w:sz w:val="28"/>
                <w:szCs w:val="28"/>
              </w:rPr>
              <w:t>目标设定比例”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预算</w:t>
            </w:r>
            <w:r>
              <w:rPr>
                <w:rFonts w:ascii="仿宋_GB2312" w:hAnsi="宋体" w:eastAsia="仿宋_GB2312"/>
                <w:sz w:val="28"/>
                <w:szCs w:val="28"/>
              </w:rPr>
              <w:t>批复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细化</w:t>
            </w:r>
            <w:r>
              <w:rPr>
                <w:rFonts w:ascii="仿宋_GB2312" w:hAnsi="宋体" w:eastAsia="仿宋_GB2312"/>
                <w:sz w:val="28"/>
                <w:szCs w:val="28"/>
              </w:rPr>
              <w:t>程度”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、“收入</w:t>
            </w:r>
            <w:r>
              <w:rPr>
                <w:rFonts w:ascii="仿宋_GB2312" w:hAnsi="宋体" w:eastAsia="仿宋_GB2312"/>
                <w:sz w:val="28"/>
                <w:szCs w:val="28"/>
              </w:rPr>
              <w:t>分级授权实施情况”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收入</w:t>
            </w:r>
            <w:r>
              <w:rPr>
                <w:rFonts w:ascii="仿宋_GB2312" w:hAnsi="宋体" w:eastAsia="仿宋_GB2312"/>
                <w:sz w:val="28"/>
                <w:szCs w:val="28"/>
              </w:rPr>
              <w:t>入账管控情况”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支出</w:t>
            </w:r>
            <w:r>
              <w:rPr>
                <w:rFonts w:ascii="仿宋_GB2312" w:hAnsi="宋体" w:eastAsia="仿宋_GB2312"/>
                <w:sz w:val="28"/>
                <w:szCs w:val="28"/>
              </w:rPr>
              <w:t>管理精细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程度</w:t>
            </w:r>
            <w:r>
              <w:rPr>
                <w:rFonts w:ascii="仿宋_GB2312" w:hAnsi="宋体" w:eastAsia="仿宋_GB2312"/>
                <w:sz w:val="28"/>
                <w:szCs w:val="28"/>
              </w:rPr>
              <w:t>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支出</w:t>
            </w:r>
            <w:r>
              <w:rPr>
                <w:rFonts w:ascii="仿宋_GB2312" w:hAnsi="宋体" w:eastAsia="仿宋_GB2312"/>
                <w:sz w:val="28"/>
                <w:szCs w:val="28"/>
              </w:rPr>
              <w:t>付款管控情况”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采购</w:t>
            </w:r>
            <w:r>
              <w:rPr>
                <w:rFonts w:ascii="仿宋_GB2312" w:hAnsi="宋体" w:eastAsia="仿宋_GB2312"/>
                <w:sz w:val="28"/>
                <w:szCs w:val="28"/>
              </w:rPr>
              <w:t>预算完成情况”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固定</w:t>
            </w:r>
            <w:r>
              <w:rPr>
                <w:rFonts w:ascii="仿宋_GB2312" w:hAnsi="宋体" w:eastAsia="仿宋_GB2312"/>
                <w:sz w:val="28"/>
                <w:szCs w:val="28"/>
              </w:rPr>
              <w:t>资产验收管控情况”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全部</w:t>
            </w:r>
            <w:r>
              <w:rPr>
                <w:rFonts w:ascii="仿宋_GB2312" w:hAnsi="宋体" w:eastAsia="仿宋_GB2312"/>
                <w:sz w:val="28"/>
                <w:szCs w:val="28"/>
              </w:rPr>
              <w:t>资产处置收益管理情况”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、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项目</w:t>
            </w:r>
            <w:r>
              <w:rPr>
                <w:rFonts w:ascii="仿宋_GB2312" w:hAnsi="宋体" w:eastAsia="仿宋_GB2312"/>
                <w:sz w:val="28"/>
                <w:szCs w:val="28"/>
              </w:rPr>
              <w:t>资金管控情况”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等11项</w:t>
            </w:r>
            <w:r>
              <w:rPr>
                <w:rFonts w:ascii="仿宋_GB2312" w:hAnsi="宋体" w:eastAsia="仿宋_GB2312"/>
                <w:sz w:val="28"/>
                <w:szCs w:val="28"/>
              </w:rPr>
              <w:t>评价要点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【单位06表</w:t>
            </w:r>
            <w:r>
              <w:rPr>
                <w:rFonts w:ascii="仿宋_GB2312" w:hAnsi="宋体" w:eastAsia="仿宋_GB2312"/>
                <w:b/>
                <w:sz w:val="28"/>
                <w:szCs w:val="28"/>
              </w:rPr>
              <w:t>】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信息</w:t>
            </w:r>
            <w:r>
              <w:rPr>
                <w:rFonts w:ascii="仿宋_GB2312" w:hAnsi="宋体" w:eastAsia="仿宋_GB2312"/>
                <w:sz w:val="28"/>
                <w:szCs w:val="28"/>
              </w:rPr>
              <w:t>系统层面内部控制建设情况</w:t>
            </w:r>
          </w:p>
        </w:tc>
        <w:tc>
          <w:tcPr>
            <w:tcW w:w="7658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删除</w:t>
            </w:r>
            <w:r>
              <w:rPr>
                <w:rFonts w:ascii="仿宋_GB2312" w:hAnsi="宋体" w:eastAsia="仿宋_GB2312"/>
                <w:sz w:val="28"/>
                <w:szCs w:val="28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内部</w:t>
            </w:r>
            <w:r>
              <w:rPr>
                <w:rFonts w:ascii="仿宋_GB2312" w:hAnsi="宋体" w:eastAsia="仿宋_GB2312"/>
                <w:sz w:val="28"/>
                <w:szCs w:val="28"/>
              </w:rPr>
              <w:t>控制大数据平台建立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情况</w:t>
            </w:r>
            <w:r>
              <w:rPr>
                <w:rFonts w:ascii="仿宋_GB2312" w:hAnsi="宋体" w:eastAsia="仿宋_GB2312"/>
                <w:sz w:val="28"/>
                <w:szCs w:val="28"/>
              </w:rPr>
              <w:t>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指标。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【单位07表</w:t>
            </w:r>
            <w:r>
              <w:rPr>
                <w:rFonts w:ascii="仿宋_GB2312" w:hAnsi="宋体" w:eastAsia="仿宋_GB2312"/>
                <w:b/>
                <w:sz w:val="28"/>
                <w:szCs w:val="28"/>
              </w:rPr>
              <w:t>】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内部</w:t>
            </w:r>
            <w:r>
              <w:rPr>
                <w:rFonts w:ascii="仿宋_GB2312" w:hAnsi="宋体" w:eastAsia="仿宋_GB2312"/>
                <w:sz w:val="28"/>
                <w:szCs w:val="28"/>
              </w:rPr>
              <w:t>控制工作的经验、做法</w:t>
            </w:r>
          </w:p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及取得的成效</w:t>
            </w:r>
          </w:p>
        </w:tc>
        <w:tc>
          <w:tcPr>
            <w:tcW w:w="7658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【单位08表</w:t>
            </w:r>
            <w:r>
              <w:rPr>
                <w:rFonts w:ascii="仿宋_GB2312" w:hAnsi="宋体" w:eastAsia="仿宋_GB2312"/>
                <w:b/>
                <w:sz w:val="28"/>
                <w:szCs w:val="28"/>
              </w:rPr>
              <w:t>】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内部</w:t>
            </w:r>
            <w:r>
              <w:rPr>
                <w:rFonts w:ascii="仿宋_GB2312" w:hAnsi="宋体" w:eastAsia="仿宋_GB2312"/>
                <w:sz w:val="28"/>
                <w:szCs w:val="28"/>
              </w:rPr>
              <w:t>控制工作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中存在</w:t>
            </w:r>
            <w:r>
              <w:rPr>
                <w:rFonts w:ascii="仿宋_GB2312" w:hAnsi="宋体" w:eastAsia="仿宋_GB2312"/>
                <w:sz w:val="28"/>
                <w:szCs w:val="28"/>
              </w:rPr>
              <w:t>的问题</w:t>
            </w:r>
          </w:p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与遇到的困难</w:t>
            </w:r>
          </w:p>
        </w:tc>
        <w:tc>
          <w:tcPr>
            <w:tcW w:w="7658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1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删除了2018年度内控</w:t>
            </w:r>
            <w:r>
              <w:rPr>
                <w:rFonts w:ascii="仿宋_GB2312" w:hAnsi="宋体" w:eastAsia="仿宋_GB2312"/>
                <w:sz w:val="28"/>
                <w:szCs w:val="28"/>
              </w:rPr>
              <w:t>报告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《单位10表：</w:t>
            </w:r>
            <w:r>
              <w:rPr>
                <w:rFonts w:ascii="仿宋_GB2312" w:hAnsi="宋体" w:eastAsia="仿宋_GB2312"/>
                <w:sz w:val="28"/>
                <w:szCs w:val="28"/>
              </w:rPr>
              <w:t>下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一步</w:t>
            </w:r>
            <w:r>
              <w:rPr>
                <w:rFonts w:ascii="仿宋_GB2312" w:hAnsi="宋体" w:eastAsia="仿宋_GB2312"/>
                <w:sz w:val="28"/>
                <w:szCs w:val="28"/>
              </w:rPr>
              <w:t>内部控制工作计划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【单位09表</w:t>
            </w:r>
            <w:r>
              <w:rPr>
                <w:rFonts w:ascii="仿宋_GB2312" w:hAnsi="宋体" w:eastAsia="仿宋_GB2312"/>
                <w:b/>
                <w:sz w:val="28"/>
                <w:szCs w:val="28"/>
              </w:rPr>
              <w:t>】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对</w:t>
            </w:r>
            <w:r>
              <w:rPr>
                <w:rFonts w:ascii="仿宋_GB2312" w:hAnsi="宋体" w:eastAsia="仿宋_GB2312"/>
                <w:sz w:val="28"/>
                <w:szCs w:val="28"/>
              </w:rPr>
              <w:t>当前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行政</w:t>
            </w:r>
            <w:r>
              <w:rPr>
                <w:rFonts w:ascii="仿宋_GB2312" w:hAnsi="宋体" w:eastAsia="仿宋_GB2312"/>
                <w:sz w:val="28"/>
                <w:szCs w:val="28"/>
              </w:rPr>
              <w:t>事业单位内部控制</w:t>
            </w:r>
          </w:p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工作的意见或建议</w:t>
            </w:r>
          </w:p>
        </w:tc>
        <w:tc>
          <w:tcPr>
            <w:tcW w:w="7658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不变</w:t>
            </w:r>
          </w:p>
        </w:tc>
      </w:tr>
    </w:tbl>
    <w:p>
      <w:pPr>
        <w:jc w:val="center"/>
        <w:rPr>
          <w:rFonts w:ascii="仿宋_GB2312" w:hAnsi="华文中宋" w:eastAsia="仿宋_GB2312"/>
          <w:sz w:val="36"/>
          <w:szCs w:val="36"/>
        </w:rPr>
      </w:pPr>
    </w:p>
    <w:sectPr>
      <w:footerReference r:id="rId3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33664437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gutterAtTop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212"/>
    <w:rsid w:val="00063E43"/>
    <w:rsid w:val="00077B36"/>
    <w:rsid w:val="000821D6"/>
    <w:rsid w:val="000A0A3E"/>
    <w:rsid w:val="000E22D0"/>
    <w:rsid w:val="00113779"/>
    <w:rsid w:val="001244E1"/>
    <w:rsid w:val="0017270F"/>
    <w:rsid w:val="00173C96"/>
    <w:rsid w:val="001A39E1"/>
    <w:rsid w:val="001F0B79"/>
    <w:rsid w:val="00201EA4"/>
    <w:rsid w:val="00206D74"/>
    <w:rsid w:val="0021715C"/>
    <w:rsid w:val="00217448"/>
    <w:rsid w:val="002266E5"/>
    <w:rsid w:val="002808C2"/>
    <w:rsid w:val="002A28BE"/>
    <w:rsid w:val="002C1990"/>
    <w:rsid w:val="002C5A5F"/>
    <w:rsid w:val="002D3DC6"/>
    <w:rsid w:val="002E2500"/>
    <w:rsid w:val="002F598A"/>
    <w:rsid w:val="003016D6"/>
    <w:rsid w:val="003250AD"/>
    <w:rsid w:val="00334CF3"/>
    <w:rsid w:val="0034424C"/>
    <w:rsid w:val="00351DFF"/>
    <w:rsid w:val="00356CAE"/>
    <w:rsid w:val="003D6A30"/>
    <w:rsid w:val="0040689B"/>
    <w:rsid w:val="00411B16"/>
    <w:rsid w:val="0044014E"/>
    <w:rsid w:val="00452F42"/>
    <w:rsid w:val="00493578"/>
    <w:rsid w:val="004A020B"/>
    <w:rsid w:val="004A0AEB"/>
    <w:rsid w:val="004E7B5E"/>
    <w:rsid w:val="004F45AB"/>
    <w:rsid w:val="005032BE"/>
    <w:rsid w:val="00507B7D"/>
    <w:rsid w:val="005105DF"/>
    <w:rsid w:val="00542AF4"/>
    <w:rsid w:val="00563368"/>
    <w:rsid w:val="005875AC"/>
    <w:rsid w:val="005F3C5F"/>
    <w:rsid w:val="0065207E"/>
    <w:rsid w:val="00660009"/>
    <w:rsid w:val="006D22F4"/>
    <w:rsid w:val="006D7237"/>
    <w:rsid w:val="006E1212"/>
    <w:rsid w:val="0075412E"/>
    <w:rsid w:val="00757523"/>
    <w:rsid w:val="0077751D"/>
    <w:rsid w:val="00784BE5"/>
    <w:rsid w:val="007A377E"/>
    <w:rsid w:val="007E3AA1"/>
    <w:rsid w:val="007E6996"/>
    <w:rsid w:val="00801FBD"/>
    <w:rsid w:val="008024FC"/>
    <w:rsid w:val="00845E73"/>
    <w:rsid w:val="008E5160"/>
    <w:rsid w:val="009422E5"/>
    <w:rsid w:val="00942C31"/>
    <w:rsid w:val="00957BB0"/>
    <w:rsid w:val="0097713F"/>
    <w:rsid w:val="009E53F4"/>
    <w:rsid w:val="009F4D9A"/>
    <w:rsid w:val="00A11AF8"/>
    <w:rsid w:val="00A33391"/>
    <w:rsid w:val="00A44A6D"/>
    <w:rsid w:val="00A81AFC"/>
    <w:rsid w:val="00A94B0E"/>
    <w:rsid w:val="00AB4304"/>
    <w:rsid w:val="00AD250A"/>
    <w:rsid w:val="00B923FF"/>
    <w:rsid w:val="00BD694E"/>
    <w:rsid w:val="00BD7E53"/>
    <w:rsid w:val="00BF1AC8"/>
    <w:rsid w:val="00C053AB"/>
    <w:rsid w:val="00C56F20"/>
    <w:rsid w:val="00C63384"/>
    <w:rsid w:val="00C83926"/>
    <w:rsid w:val="00C93D22"/>
    <w:rsid w:val="00CA43FA"/>
    <w:rsid w:val="00D00AE8"/>
    <w:rsid w:val="00D14180"/>
    <w:rsid w:val="00DA6888"/>
    <w:rsid w:val="00E30811"/>
    <w:rsid w:val="00E62B7E"/>
    <w:rsid w:val="00EA0F7E"/>
    <w:rsid w:val="00EB6906"/>
    <w:rsid w:val="00ED574B"/>
    <w:rsid w:val="00EF0E09"/>
    <w:rsid w:val="00EF4AD5"/>
    <w:rsid w:val="00F56DAD"/>
    <w:rsid w:val="00F63B3C"/>
    <w:rsid w:val="00F64A96"/>
    <w:rsid w:val="00F82C04"/>
    <w:rsid w:val="00FB3918"/>
    <w:rsid w:val="00FD5735"/>
    <w:rsid w:val="00FF6555"/>
    <w:rsid w:val="3B58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czj.sh</Company>
  <Pages>6</Pages>
  <Words>286</Words>
  <Characters>1633</Characters>
  <Lines>13</Lines>
  <Paragraphs>3</Paragraphs>
  <TotalTime>276</TotalTime>
  <ScaleCrop>false</ScaleCrop>
  <LinksUpToDate>false</LinksUpToDate>
  <CharactersWithSpaces>1916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2020-03-16T02:30:00Z</dcterms:created>
  <dc:creator>高天惠</dc:creator>
  <cp:lastModifiedBy>钱华琴</cp:lastModifiedBy>
  <cp:lastPrinted>2020-03-16T06:49:00Z</cp:lastPrinted>
  <dcterms:modified xsi:type="dcterms:W3CDTF">2020-04-14T01:46:17Z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