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CD4B" w14:textId="77777777" w:rsidR="00002F80" w:rsidRDefault="00002F80">
      <w:pPr>
        <w:widowControl/>
        <w:shd w:val="clear" w:color="auto" w:fill="FFFFFF"/>
        <w:spacing w:line="480" w:lineRule="exact"/>
        <w:ind w:firstLine="640"/>
        <w:jc w:val="right"/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26D28071" w14:textId="77777777" w:rsidR="00002F80" w:rsidRDefault="00523B3F">
      <w:pPr>
        <w:spacing w:line="480" w:lineRule="exac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附件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：</w:t>
      </w:r>
    </w:p>
    <w:p w14:paraId="5C01D5B4" w14:textId="77777777" w:rsidR="00002F80" w:rsidRDefault="00002F80">
      <w:pPr>
        <w:spacing w:line="480" w:lineRule="exac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</w:p>
    <w:p w14:paraId="22E3BA61" w14:textId="77777777" w:rsidR="00002F80" w:rsidRDefault="00523B3F">
      <w:pPr>
        <w:spacing w:line="480" w:lineRule="exact"/>
        <w:jc w:val="center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2025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年初中毕业升学体育考试报名工作时间节点</w:t>
      </w:r>
    </w:p>
    <w:p w14:paraId="2397C7D3" w14:textId="77777777" w:rsidR="00002F80" w:rsidRDefault="00002F80">
      <w:pPr>
        <w:spacing w:line="480" w:lineRule="exac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</w:p>
    <w:p w14:paraId="19C5CE17" w14:textId="77777777" w:rsidR="00002F80" w:rsidRDefault="00523B3F">
      <w:pPr>
        <w:spacing w:line="480" w:lineRule="exact"/>
        <w:ind w:left="420" w:firstLineChars="200" w:firstLine="641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1.</w:t>
      </w: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报名考生基础信息表上报时间：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日，各学校将考生基础信息表电子版上交至邮箱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bsqtyzk2@163.com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；</w:t>
      </w:r>
    </w:p>
    <w:p w14:paraId="0AF09F78" w14:textId="77777777" w:rsidR="00002F80" w:rsidRDefault="00523B3F">
      <w:pPr>
        <w:spacing w:line="480" w:lineRule="exact"/>
        <w:ind w:left="420" w:firstLineChars="200" w:firstLine="641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2.</w:t>
      </w: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考生自主报名时间：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，学生及家长登录上海体育中考报名系统</w:t>
      </w:r>
      <w:hyperlink r:id="rId6" w:history="1">
        <w:r>
          <w:rPr>
            <w:rStyle w:val="a3"/>
            <w:rFonts w:ascii="方正仿宋_GB2312" w:eastAsia="方正仿宋_GB2312" w:hAnsi="方正仿宋_GB2312" w:cs="方正仿宋_GB2312" w:hint="eastAsia"/>
            <w:sz w:val="32"/>
            <w:szCs w:val="32"/>
          </w:rPr>
          <w:t>https://shzk.inhsl.com/apply/login</w:t>
        </w:r>
      </w:hyperlink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进行体育中考线上报名（具体报名方式详见附件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）；</w:t>
      </w:r>
    </w:p>
    <w:p w14:paraId="22EBB993" w14:textId="77777777" w:rsidR="00002F80" w:rsidRDefault="00523B3F">
      <w:pPr>
        <w:spacing w:line="480" w:lineRule="exact"/>
        <w:ind w:left="420" w:firstLineChars="200" w:firstLine="641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3.</w:t>
      </w: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各校审核最终报名情况：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日，学校做好《中考体育报名项目确认单》敲章签字存档工作，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关闭学校账户登录平台。</w:t>
      </w:r>
    </w:p>
    <w:p w14:paraId="03EF5933" w14:textId="77777777" w:rsidR="00002F80" w:rsidRDefault="00523B3F">
      <w:pPr>
        <w:spacing w:line="480" w:lineRule="exact"/>
        <w:ind w:left="420" w:firstLineChars="200" w:firstLine="641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4.</w:t>
      </w: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免考生材料递交：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日，各校将免考生纸质相关材料上交至体育活动管理办公室（同济支路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弄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号），免考生汇总表电子版上交至邮箱</w:t>
      </w:r>
      <w:hyperlink r:id="rId7" w:history="1">
        <w:r>
          <w:rPr>
            <w:rStyle w:val="a3"/>
            <w:rFonts w:ascii="方正仿宋_GB2312" w:eastAsia="方正仿宋_GB2312" w:hAnsi="方正仿宋_GB2312" w:cs="方正仿宋_GB2312" w:hint="eastAsia"/>
            <w:sz w:val="32"/>
            <w:szCs w:val="32"/>
          </w:rPr>
          <w:t>403413817@qq.com</w:t>
        </w:r>
      </w:hyperlink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；</w:t>
      </w:r>
    </w:p>
    <w:p w14:paraId="2B3F3733" w14:textId="77777777" w:rsidR="00002F80" w:rsidRDefault="00523B3F">
      <w:pPr>
        <w:spacing w:line="480" w:lineRule="exact"/>
        <w:ind w:left="420" w:firstLineChars="200" w:firstLine="641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5.</w:t>
      </w: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免考生材料领取：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00~17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，各校到体育活动管理办公室领取免考生审核材料；</w:t>
      </w:r>
    </w:p>
    <w:p w14:paraId="76BF86F4" w14:textId="77777777" w:rsidR="00002F80" w:rsidRDefault="00523B3F">
      <w:pPr>
        <w:spacing w:line="480" w:lineRule="exact"/>
        <w:ind w:left="420" w:firstLineChars="200" w:firstLine="641"/>
        <w:rPr>
          <w:rFonts w:ascii="方正仿宋_GB2312" w:eastAsia="方正仿宋_GB2312" w:hAnsi="方正仿宋_GB2312" w:cs="方正仿宋_GB2312"/>
          <w:sz w:val="32"/>
          <w:szCs w:val="32"/>
        </w:rPr>
        <w:sectPr w:rsidR="00002F80">
          <w:pgSz w:w="11906" w:h="16838"/>
          <w:pgMar w:top="1440" w:right="1689" w:bottom="1440" w:left="1689" w:header="851" w:footer="992" w:gutter="0"/>
          <w:cols w:space="0"/>
          <w:docGrid w:type="lines" w:linePitch="312"/>
        </w:sectPr>
      </w:pP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6.</w:t>
      </w:r>
      <w:r>
        <w:rPr>
          <w:rFonts w:ascii="标准粗黑" w:eastAsia="标准粗黑" w:hAnsi="标准粗黑" w:cs="标准粗黑" w:hint="eastAsia"/>
          <w:b/>
          <w:bCs/>
          <w:sz w:val="32"/>
          <w:szCs w:val="32"/>
        </w:rPr>
        <w:t>免考生名单公示：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日至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日，各校公示免考生名单。</w:t>
      </w:r>
    </w:p>
    <w:p w14:paraId="10F1D618" w14:textId="77777777" w:rsidR="00002F80" w:rsidRDefault="00002F80"/>
    <w:sectPr w:rsidR="0000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E878F" w14:textId="77777777" w:rsidR="00523B3F" w:rsidRDefault="00523B3F" w:rsidP="00DD24F1">
      <w:r>
        <w:separator/>
      </w:r>
    </w:p>
  </w:endnote>
  <w:endnote w:type="continuationSeparator" w:id="0">
    <w:p w14:paraId="504248AF" w14:textId="77777777" w:rsidR="00523B3F" w:rsidRDefault="00523B3F" w:rsidP="00DD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标准粗黑">
    <w:charset w:val="86"/>
    <w:family w:val="auto"/>
    <w:pitch w:val="default"/>
    <w:sig w:usb0="8000002F" w:usb1="084164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64F18" w14:textId="77777777" w:rsidR="00523B3F" w:rsidRDefault="00523B3F" w:rsidP="00DD24F1">
      <w:r>
        <w:separator/>
      </w:r>
    </w:p>
  </w:footnote>
  <w:footnote w:type="continuationSeparator" w:id="0">
    <w:p w14:paraId="134BDD0E" w14:textId="77777777" w:rsidR="00523B3F" w:rsidRDefault="00523B3F" w:rsidP="00DD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OGY2MGE2YzJhMWNhMDg4N2M0YTJhMTdlMmEwYWQifQ=="/>
  </w:docVars>
  <w:rsids>
    <w:rsidRoot w:val="54721739"/>
    <w:rsid w:val="00002F80"/>
    <w:rsid w:val="00523B3F"/>
    <w:rsid w:val="00DD24F1"/>
    <w:rsid w:val="547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197E19-5C81-4599-AB07-FAD8F82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DD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24F1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0"/>
    <w:rsid w:val="00DD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24F1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0341381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zk.inhsl.com/apply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焦佳欣</dc:creator>
  <cp:lastModifiedBy>Administrator</cp:lastModifiedBy>
  <cp:revision>2</cp:revision>
  <dcterms:created xsi:type="dcterms:W3CDTF">2025-03-02T12:29:00Z</dcterms:created>
  <dcterms:modified xsi:type="dcterms:W3CDTF">2025-03-02T12:29:00Z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28B7F1E2E13146FAB526719AAC34194D_11</vt:lpwstr>
  </property>
</Properties>
</file>