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黑体" w:eastAsia="黑体"/>
          <w:b/>
          <w:bCs/>
          <w:sz w:val="36"/>
          <w:szCs w:val="36"/>
        </w:rPr>
      </w:pPr>
      <w:r>
        <w:rPr>
          <w:rFonts w:ascii="黑体" w:eastAsia="黑体" w:cs="黑体"/>
          <w:b/>
          <w:bCs/>
          <w:sz w:val="36"/>
          <w:szCs w:val="36"/>
        </w:rPr>
        <w:t>20</w:t>
      </w:r>
      <w:r>
        <w:rPr>
          <w:rFonts w:hint="eastAsia" w:ascii="黑体" w:eastAsia="黑体" w:cs="黑体"/>
          <w:b/>
          <w:bCs/>
          <w:sz w:val="36"/>
          <w:szCs w:val="36"/>
          <w:lang w:val="en-US" w:eastAsia="zh-CN"/>
        </w:rPr>
        <w:t>25</w:t>
      </w:r>
      <w:r>
        <w:rPr>
          <w:rFonts w:hint="eastAsia" w:ascii="黑体" w:eastAsia="黑体" w:cs="黑体"/>
          <w:b/>
          <w:bCs/>
          <w:sz w:val="36"/>
          <w:szCs w:val="36"/>
        </w:rPr>
        <w:t>年宝山区学生阳光体育大联赛竞赛规程总则</w:t>
      </w:r>
    </w:p>
    <w:p>
      <w:pPr>
        <w:keepNext w:val="0"/>
        <w:keepLines w:val="0"/>
        <w:pageBreakBefore w:val="0"/>
        <w:widowControl/>
        <w:tabs>
          <w:tab w:val="left" w:pos="3405"/>
        </w:tabs>
        <w:kinsoku/>
        <w:wordWrap/>
        <w:overflowPunct/>
        <w:topLinePunct w:val="0"/>
        <w:autoSpaceDE/>
        <w:autoSpaceDN/>
        <w:bidi w:val="0"/>
        <w:adjustRightInd w:val="0"/>
        <w:snapToGrid w:val="0"/>
        <w:spacing w:line="500" w:lineRule="exact"/>
        <w:ind w:left="0" w:leftChars="0" w:firstLine="0" w:firstLineChars="0"/>
        <w:jc w:val="left"/>
        <w:textAlignment w:val="auto"/>
        <w:rPr>
          <w:rFonts w:ascii="黑体" w:hAnsi="仿宋_GB2312" w:eastAsia="黑体"/>
          <w:sz w:val="28"/>
          <w:szCs w:val="28"/>
        </w:rPr>
      </w:pPr>
      <w:r>
        <w:rPr>
          <w:rFonts w:hint="eastAsia" w:ascii="仿宋" w:hAnsi="仿宋" w:eastAsia="仿宋" w:cs="仿宋"/>
          <w:b/>
          <w:bCs/>
          <w:sz w:val="28"/>
          <w:szCs w:val="28"/>
        </w:rPr>
        <w:t>一、主办单位：</w:t>
      </w:r>
      <w:r>
        <w:rPr>
          <w:rFonts w:hint="eastAsia" w:ascii="仿宋_GB2312" w:hAnsi="宋体" w:cs="仿宋_GB2312"/>
          <w:kern w:val="0"/>
          <w:sz w:val="28"/>
          <w:szCs w:val="28"/>
        </w:rPr>
        <w:t>上海市宝山区教育局、上海市宝山区体育局</w:t>
      </w:r>
    </w:p>
    <w:p>
      <w:pPr>
        <w:keepNext w:val="0"/>
        <w:keepLines w:val="0"/>
        <w:pageBreakBefore w:val="0"/>
        <w:widowControl/>
        <w:tabs>
          <w:tab w:val="left" w:pos="3405"/>
        </w:tabs>
        <w:kinsoku/>
        <w:wordWrap/>
        <w:overflowPunct/>
        <w:topLinePunct w:val="0"/>
        <w:autoSpaceDE/>
        <w:autoSpaceDN/>
        <w:bidi w:val="0"/>
        <w:adjustRightInd w:val="0"/>
        <w:snapToGrid w:val="0"/>
        <w:spacing w:line="500" w:lineRule="exact"/>
        <w:ind w:left="0" w:leftChars="0" w:firstLine="0" w:firstLineChars="0"/>
        <w:jc w:val="left"/>
        <w:textAlignment w:val="auto"/>
        <w:rPr>
          <w:rFonts w:ascii="黑体" w:hAnsi="仿宋_GB2312" w:eastAsia="黑体"/>
          <w:sz w:val="28"/>
          <w:szCs w:val="28"/>
        </w:rPr>
      </w:pPr>
      <w:r>
        <w:rPr>
          <w:rFonts w:hint="eastAsia" w:ascii="仿宋" w:hAnsi="仿宋" w:eastAsia="仿宋" w:cs="仿宋"/>
          <w:b/>
          <w:bCs/>
          <w:sz w:val="28"/>
          <w:szCs w:val="28"/>
        </w:rPr>
        <w:t>二、承办单位：</w:t>
      </w:r>
      <w:r>
        <w:rPr>
          <w:rFonts w:hint="eastAsia" w:ascii="仿宋_GB2312" w:hAnsi="宋体" w:cs="仿宋_GB2312"/>
          <w:spacing w:val="-16"/>
          <w:kern w:val="0"/>
          <w:sz w:val="28"/>
          <w:szCs w:val="28"/>
        </w:rPr>
        <w:t>宝山区学校体育活动管理办公室、本区相关学校</w:t>
      </w:r>
    </w:p>
    <w:p>
      <w:pPr>
        <w:keepNext w:val="0"/>
        <w:keepLines w:val="0"/>
        <w:pageBreakBefore w:val="0"/>
        <w:widowControl/>
        <w:tabs>
          <w:tab w:val="left" w:pos="3405"/>
        </w:tabs>
        <w:kinsoku/>
        <w:wordWrap/>
        <w:overflowPunct/>
        <w:topLinePunct w:val="0"/>
        <w:autoSpaceDE/>
        <w:autoSpaceDN/>
        <w:bidi w:val="0"/>
        <w:adjustRightInd w:val="0"/>
        <w:snapToGrid w:val="0"/>
        <w:spacing w:line="500" w:lineRule="exact"/>
        <w:ind w:left="0" w:leftChars="0" w:firstLine="0" w:firstLineChars="0"/>
        <w:jc w:val="left"/>
        <w:textAlignment w:val="auto"/>
        <w:rPr>
          <w:rFonts w:ascii="黑体" w:hAnsi="仿宋_GB2312" w:eastAsia="黑体"/>
          <w:sz w:val="28"/>
          <w:szCs w:val="28"/>
        </w:rPr>
      </w:pPr>
      <w:r>
        <w:rPr>
          <w:rFonts w:hint="eastAsia" w:ascii="仿宋" w:hAnsi="仿宋" w:eastAsia="仿宋" w:cs="仿宋"/>
          <w:b/>
          <w:bCs/>
          <w:sz w:val="28"/>
          <w:szCs w:val="28"/>
        </w:rPr>
        <w:t>三、协办单位：</w:t>
      </w:r>
      <w:r>
        <w:rPr>
          <w:rFonts w:hint="eastAsia" w:ascii="仿宋_GB2312" w:hAnsi="宋体" w:cs="仿宋_GB2312"/>
          <w:spacing w:val="-16"/>
          <w:kern w:val="0"/>
          <w:sz w:val="28"/>
          <w:szCs w:val="28"/>
        </w:rPr>
        <w:t>上海市宝山区各项目协会、运动项目联盟学校</w:t>
      </w:r>
    </w:p>
    <w:p>
      <w:pPr>
        <w:keepNext w:val="0"/>
        <w:keepLines w:val="0"/>
        <w:pageBreakBefore w:val="0"/>
        <w:widowControl/>
        <w:tabs>
          <w:tab w:val="left" w:pos="3405"/>
        </w:tabs>
        <w:kinsoku/>
        <w:wordWrap/>
        <w:overflowPunct/>
        <w:topLinePunct w:val="0"/>
        <w:autoSpaceDE/>
        <w:autoSpaceDN/>
        <w:bidi w:val="0"/>
        <w:adjustRightInd w:val="0"/>
        <w:snapToGrid w:val="0"/>
        <w:spacing w:line="500" w:lineRule="exact"/>
        <w:ind w:left="0" w:leftChars="0" w:firstLine="0" w:firstLineChars="0"/>
        <w:jc w:val="left"/>
        <w:textAlignment w:val="auto"/>
        <w:rPr>
          <w:rFonts w:ascii="黑体" w:hAnsi="仿宋_GB2312" w:eastAsia="黑体"/>
          <w:sz w:val="28"/>
          <w:szCs w:val="28"/>
        </w:rPr>
      </w:pPr>
      <w:r>
        <w:rPr>
          <w:rFonts w:hint="eastAsia" w:ascii="仿宋" w:hAnsi="仿宋" w:eastAsia="仿宋" w:cs="仿宋"/>
          <w:b/>
          <w:bCs/>
          <w:sz w:val="28"/>
          <w:szCs w:val="28"/>
        </w:rPr>
        <w:t>四、参赛单位：</w:t>
      </w:r>
      <w:r>
        <w:rPr>
          <w:rFonts w:hint="eastAsia" w:ascii="仿宋_GB2312" w:hAnsi="宋体" w:cs="仿宋_GB2312"/>
          <w:kern w:val="0"/>
          <w:sz w:val="28"/>
          <w:szCs w:val="28"/>
        </w:rPr>
        <w:t>高中、初中、小学代表队</w:t>
      </w:r>
    </w:p>
    <w:p>
      <w:pPr>
        <w:keepNext w:val="0"/>
        <w:keepLines w:val="0"/>
        <w:pageBreakBefore w:val="0"/>
        <w:widowControl/>
        <w:tabs>
          <w:tab w:val="left" w:pos="3405"/>
        </w:tabs>
        <w:kinsoku/>
        <w:wordWrap/>
        <w:overflowPunct/>
        <w:topLinePunct w:val="0"/>
        <w:autoSpaceDE/>
        <w:autoSpaceDN/>
        <w:bidi w:val="0"/>
        <w:adjustRightInd w:val="0"/>
        <w:snapToGrid w:val="0"/>
        <w:spacing w:line="500" w:lineRule="exact"/>
        <w:ind w:left="0" w:leftChars="0" w:firstLine="0" w:firstLineChars="0"/>
        <w:jc w:val="left"/>
        <w:textAlignment w:val="auto"/>
        <w:rPr>
          <w:rFonts w:ascii="黑体" w:hAnsi="仿宋_GB2312" w:eastAsia="黑体"/>
          <w:sz w:val="28"/>
          <w:szCs w:val="28"/>
        </w:rPr>
      </w:pPr>
      <w:r>
        <w:rPr>
          <w:rFonts w:hint="eastAsia" w:ascii="仿宋" w:hAnsi="仿宋" w:eastAsia="仿宋" w:cs="仿宋"/>
          <w:b/>
          <w:bCs/>
          <w:sz w:val="28"/>
          <w:szCs w:val="28"/>
        </w:rPr>
        <w:t>五、举办时间：</w:t>
      </w:r>
      <w:r>
        <w:rPr>
          <w:rFonts w:ascii="仿宋_GB2312" w:hAnsi="宋体" w:cs="仿宋_GB2312"/>
          <w:kern w:val="0"/>
          <w:sz w:val="28"/>
          <w:szCs w:val="28"/>
        </w:rPr>
        <w:t>20</w:t>
      </w:r>
      <w:r>
        <w:rPr>
          <w:rFonts w:hint="eastAsia" w:ascii="仿宋_GB2312" w:hAnsi="宋体" w:cs="仿宋_GB2312"/>
          <w:kern w:val="0"/>
          <w:sz w:val="28"/>
          <w:szCs w:val="28"/>
          <w:lang w:val="en-US" w:eastAsia="zh-CN"/>
        </w:rPr>
        <w:t>25</w:t>
      </w:r>
      <w:r>
        <w:rPr>
          <w:rFonts w:hint="eastAsia" w:ascii="仿宋_GB2312" w:hAnsi="宋体" w:cs="仿宋_GB2312"/>
          <w:kern w:val="0"/>
          <w:sz w:val="28"/>
          <w:szCs w:val="28"/>
        </w:rPr>
        <w:t>年</w:t>
      </w:r>
      <w:r>
        <w:rPr>
          <w:rFonts w:ascii="仿宋_GB2312" w:hAnsi="宋体" w:cs="仿宋_GB2312"/>
          <w:kern w:val="0"/>
          <w:sz w:val="28"/>
          <w:szCs w:val="28"/>
        </w:rPr>
        <w:t>1</w:t>
      </w:r>
      <w:r>
        <w:rPr>
          <w:rFonts w:hint="eastAsia" w:ascii="仿宋_GB2312" w:hAnsi="宋体" w:cs="仿宋_GB2312"/>
          <w:kern w:val="0"/>
          <w:sz w:val="28"/>
          <w:szCs w:val="28"/>
        </w:rPr>
        <w:t>月</w:t>
      </w:r>
      <w:r>
        <w:rPr>
          <w:rFonts w:ascii="仿宋_GB2312" w:hAnsi="宋体" w:cs="仿宋_GB2312"/>
          <w:kern w:val="0"/>
          <w:sz w:val="28"/>
          <w:szCs w:val="28"/>
        </w:rPr>
        <w:t>—12</w:t>
      </w:r>
      <w:r>
        <w:rPr>
          <w:rFonts w:hint="eastAsia" w:ascii="仿宋_GB2312" w:hAnsi="宋体" w:cs="仿宋_GB2312"/>
          <w:kern w:val="0"/>
          <w:sz w:val="28"/>
          <w:szCs w:val="28"/>
        </w:rPr>
        <w:t>月</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b/>
          <w:bCs/>
          <w:sz w:val="28"/>
          <w:szCs w:val="28"/>
        </w:rPr>
      </w:pPr>
      <w:r>
        <w:rPr>
          <w:rFonts w:hint="eastAsia" w:ascii="仿宋" w:hAnsi="仿宋" w:eastAsia="仿宋" w:cs="仿宋"/>
          <w:b/>
          <w:bCs/>
          <w:sz w:val="28"/>
          <w:szCs w:val="28"/>
        </w:rPr>
        <w:t>六、组别设置：</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kern w:val="0"/>
          <w:sz w:val="28"/>
          <w:szCs w:val="28"/>
        </w:rPr>
      </w:pPr>
      <w:r>
        <w:rPr>
          <w:rFonts w:hint="eastAsia" w:ascii="仿宋_GB2312" w:hAnsi="宋体" w:cs="仿宋_GB2312"/>
          <w:kern w:val="0"/>
          <w:sz w:val="28"/>
          <w:szCs w:val="28"/>
        </w:rPr>
        <w:t>高中男女、初中男女、小学男女共</w:t>
      </w:r>
      <w:r>
        <w:rPr>
          <w:rFonts w:ascii="仿宋_GB2312" w:hAnsi="宋体" w:cs="仿宋_GB2312"/>
          <w:kern w:val="0"/>
          <w:sz w:val="28"/>
          <w:szCs w:val="28"/>
        </w:rPr>
        <w:t>6</w:t>
      </w:r>
      <w:r>
        <w:rPr>
          <w:rFonts w:hint="eastAsia" w:ascii="仿宋_GB2312" w:hAnsi="宋体" w:cs="仿宋_GB2312"/>
          <w:kern w:val="0"/>
          <w:sz w:val="28"/>
          <w:szCs w:val="28"/>
        </w:rPr>
        <w:t>个组别。</w:t>
      </w:r>
    </w:p>
    <w:p>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ascii="楷体_GB2312" w:hAnsi="宋体" w:eastAsia="楷体_GB2312"/>
          <w:b/>
          <w:bCs/>
          <w:kern w:val="0"/>
          <w:sz w:val="28"/>
          <w:szCs w:val="28"/>
        </w:rPr>
      </w:pPr>
      <w:r>
        <w:rPr>
          <w:rFonts w:hint="eastAsia" w:ascii="仿宋" w:hAnsi="仿宋" w:eastAsia="仿宋" w:cs="仿宋"/>
          <w:b/>
          <w:bCs/>
          <w:sz w:val="28"/>
          <w:szCs w:val="28"/>
        </w:rPr>
        <w:t>七、项目设置</w:t>
      </w:r>
      <w:r>
        <w:rPr>
          <w:rFonts w:hint="eastAsia" w:ascii="楷体_GB2312" w:hAnsi="宋体" w:eastAsia="楷体_GB2312" w:cs="楷体_GB2312"/>
          <w:b/>
          <w:bCs/>
          <w:kern w:val="0"/>
          <w:sz w:val="28"/>
          <w:szCs w:val="28"/>
        </w:rPr>
        <w:t>（见附表</w:t>
      </w:r>
      <w:r>
        <w:rPr>
          <w:rFonts w:ascii="楷体_GB2312" w:hAnsi="宋体" w:eastAsia="楷体_GB2312" w:cs="楷体_GB2312"/>
          <w:b/>
          <w:bCs/>
          <w:kern w:val="0"/>
          <w:sz w:val="28"/>
          <w:szCs w:val="28"/>
        </w:rPr>
        <w:t>1</w:t>
      </w:r>
      <w:r>
        <w:rPr>
          <w:rFonts w:hint="eastAsia" w:ascii="楷体_GB2312" w:hAnsi="宋体" w:eastAsia="楷体_GB2312" w:cs="楷体_GB2312"/>
          <w:b/>
          <w:bCs/>
          <w:kern w:val="0"/>
          <w:sz w:val="28"/>
          <w:szCs w:val="28"/>
        </w:rPr>
        <w:t>）</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b/>
          <w:bCs/>
          <w:sz w:val="28"/>
          <w:szCs w:val="28"/>
        </w:rPr>
      </w:pPr>
      <w:r>
        <w:rPr>
          <w:rFonts w:hint="eastAsia" w:ascii="仿宋" w:hAnsi="仿宋" w:eastAsia="仿宋" w:cs="仿宋"/>
          <w:b/>
          <w:bCs/>
          <w:sz w:val="28"/>
          <w:szCs w:val="28"/>
        </w:rPr>
        <w:t>八、参赛条件</w:t>
      </w:r>
    </w:p>
    <w:p>
      <w:pPr>
        <w:keepNext w:val="0"/>
        <w:keepLines w:val="0"/>
        <w:pageBreakBefore w:val="0"/>
        <w:widowControl/>
        <w:kinsoku/>
        <w:wordWrap/>
        <w:overflowPunct/>
        <w:topLinePunct w:val="0"/>
        <w:autoSpaceDE/>
        <w:autoSpaceDN/>
        <w:bidi w:val="0"/>
        <w:spacing w:line="500" w:lineRule="exact"/>
        <w:ind w:right="25" w:rightChars="9" w:firstLine="560"/>
        <w:jc w:val="left"/>
        <w:textAlignment w:val="auto"/>
        <w:rPr>
          <w:rFonts w:ascii="仿宋_GB2312" w:hAnsi="宋体"/>
          <w:color w:val="000000"/>
          <w:kern w:val="0"/>
          <w:sz w:val="28"/>
          <w:szCs w:val="28"/>
        </w:rPr>
      </w:pPr>
      <w:r>
        <w:rPr>
          <w:rFonts w:hint="eastAsia" w:ascii="仿宋_GB2312" w:hAnsi="宋体" w:cs="仿宋_GB2312"/>
          <w:color w:val="000000"/>
          <w:kern w:val="0"/>
          <w:sz w:val="28"/>
          <w:szCs w:val="28"/>
        </w:rPr>
        <w:t>学生阳光体育大联赛系面向在校在读学生普及性的体育健身活动，参赛者应遵守法律法规；须经医院检查，身体健康并自认适宜参加比赛，同时符合以下条件：</w:t>
      </w:r>
    </w:p>
    <w:p>
      <w:pPr>
        <w:keepNext w:val="0"/>
        <w:keepLines w:val="0"/>
        <w:pageBreakBefore w:val="0"/>
        <w:widowControl/>
        <w:kinsoku/>
        <w:wordWrap/>
        <w:overflowPunct/>
        <w:topLinePunct w:val="0"/>
        <w:autoSpaceDE/>
        <w:autoSpaceDN/>
        <w:bidi w:val="0"/>
        <w:spacing w:line="500" w:lineRule="exact"/>
        <w:ind w:firstLine="560"/>
        <w:jc w:val="left"/>
        <w:textAlignment w:val="auto"/>
        <w:rPr>
          <w:rFonts w:ascii="仿宋_GB2312" w:hAnsi="宋体"/>
          <w:color w:val="000000"/>
          <w:kern w:val="0"/>
          <w:sz w:val="28"/>
          <w:szCs w:val="28"/>
        </w:rPr>
      </w:pPr>
      <w:r>
        <w:rPr>
          <w:rFonts w:ascii="仿宋_GB2312" w:hAnsi="宋体" w:cs="仿宋_GB2312"/>
          <w:color w:val="000000"/>
          <w:kern w:val="0"/>
          <w:sz w:val="28"/>
          <w:szCs w:val="28"/>
        </w:rPr>
        <w:t xml:space="preserve">1. </w:t>
      </w:r>
      <w:r>
        <w:rPr>
          <w:rFonts w:hint="eastAsia" w:ascii="仿宋_GB2312" w:hAnsi="宋体" w:cs="仿宋_GB2312"/>
          <w:color w:val="000000"/>
          <w:kern w:val="0"/>
          <w:sz w:val="28"/>
          <w:szCs w:val="28"/>
        </w:rPr>
        <w:t>各学校必须为本学校所有参加区大联赛的运动员、教练员、领队办理比赛期间</w:t>
      </w:r>
      <w:r>
        <w:rPr>
          <w:rFonts w:ascii="仿宋_GB2312" w:hAnsi="宋体" w:cs="仿宋_GB2312"/>
          <w:color w:val="000000"/>
          <w:kern w:val="0"/>
          <w:sz w:val="28"/>
          <w:szCs w:val="28"/>
        </w:rPr>
        <w:t xml:space="preserve"> </w:t>
      </w:r>
      <w:r>
        <w:rPr>
          <w:rFonts w:hint="eastAsia" w:ascii="仿宋_GB2312" w:hAnsi="宋体" w:cs="仿宋_GB2312"/>
          <w:color w:val="000000"/>
          <w:kern w:val="0"/>
          <w:sz w:val="28"/>
          <w:szCs w:val="28"/>
        </w:rPr>
        <w:t>“人身意外伤害保险”。</w:t>
      </w:r>
    </w:p>
    <w:p>
      <w:pPr>
        <w:keepNext w:val="0"/>
        <w:keepLines w:val="0"/>
        <w:pageBreakBefore w:val="0"/>
        <w:widowControl/>
        <w:kinsoku/>
        <w:wordWrap/>
        <w:overflowPunct/>
        <w:topLinePunct w:val="0"/>
        <w:autoSpaceDE/>
        <w:autoSpaceDN/>
        <w:bidi w:val="0"/>
        <w:spacing w:line="500" w:lineRule="exact"/>
        <w:ind w:firstLine="560"/>
        <w:jc w:val="left"/>
        <w:textAlignment w:val="auto"/>
        <w:rPr>
          <w:rFonts w:ascii="仿宋_GB2312" w:hAnsi="宋体"/>
          <w:color w:val="000000"/>
          <w:kern w:val="0"/>
          <w:sz w:val="28"/>
          <w:szCs w:val="28"/>
        </w:rPr>
      </w:pPr>
      <w:r>
        <w:rPr>
          <w:rFonts w:ascii="仿宋_GB2312" w:hAnsi="宋体" w:cs="仿宋_GB2312"/>
          <w:color w:val="000000"/>
          <w:kern w:val="0"/>
          <w:sz w:val="28"/>
          <w:szCs w:val="28"/>
        </w:rPr>
        <w:t>2.</w:t>
      </w:r>
      <w:r>
        <w:rPr>
          <w:rFonts w:hint="eastAsia" w:ascii="仿宋_GB2312" w:hAnsi="宋体" w:cs="仿宋_GB2312"/>
          <w:color w:val="000000"/>
          <w:kern w:val="0"/>
          <w:sz w:val="28"/>
          <w:szCs w:val="28"/>
        </w:rPr>
        <w:t>必须是已在“上海市中小学生学籍管理系统（数据信息库）”注册，即持有“上海市电子学生证”（学籍卡）的在校在籍中小学生。</w:t>
      </w:r>
    </w:p>
    <w:p>
      <w:pPr>
        <w:keepNext w:val="0"/>
        <w:keepLines w:val="0"/>
        <w:pageBreakBefore w:val="0"/>
        <w:widowControl/>
        <w:kinsoku/>
        <w:wordWrap/>
        <w:overflowPunct/>
        <w:topLinePunct w:val="0"/>
        <w:autoSpaceDE/>
        <w:autoSpaceDN/>
        <w:bidi w:val="0"/>
        <w:spacing w:line="500" w:lineRule="exact"/>
        <w:ind w:firstLine="560"/>
        <w:jc w:val="left"/>
        <w:textAlignment w:val="auto"/>
        <w:rPr>
          <w:rFonts w:ascii="仿宋_GB2312" w:hAnsi="宋体"/>
          <w:color w:val="000000"/>
          <w:kern w:val="0"/>
          <w:sz w:val="28"/>
          <w:szCs w:val="28"/>
        </w:rPr>
      </w:pPr>
      <w:r>
        <w:rPr>
          <w:rFonts w:ascii="仿宋_GB2312" w:hAnsi="宋体" w:cs="仿宋_GB2312"/>
          <w:color w:val="000000"/>
          <w:kern w:val="0"/>
          <w:sz w:val="28"/>
          <w:szCs w:val="28"/>
        </w:rPr>
        <w:t>3.</w:t>
      </w:r>
      <w:r>
        <w:rPr>
          <w:rFonts w:hint="eastAsia" w:ascii="仿宋_GB2312" w:hAnsi="宋体" w:cs="仿宋_GB2312"/>
          <w:color w:val="000000"/>
          <w:kern w:val="0"/>
          <w:sz w:val="28"/>
          <w:szCs w:val="28"/>
        </w:rPr>
        <w:t>本市外籍人员子女学校在读学生、上海台商子女学校在读学生。</w:t>
      </w:r>
    </w:p>
    <w:p>
      <w:pPr>
        <w:keepNext w:val="0"/>
        <w:keepLines w:val="0"/>
        <w:pageBreakBefore w:val="0"/>
        <w:widowControl/>
        <w:kinsoku/>
        <w:wordWrap/>
        <w:overflowPunct/>
        <w:topLinePunct w:val="0"/>
        <w:autoSpaceDE/>
        <w:autoSpaceDN/>
        <w:bidi w:val="0"/>
        <w:spacing w:line="500" w:lineRule="exact"/>
        <w:ind w:firstLine="560"/>
        <w:jc w:val="left"/>
        <w:textAlignment w:val="auto"/>
        <w:rPr>
          <w:rFonts w:ascii="仿宋_GB2312" w:hAnsi="宋体"/>
          <w:color w:val="000000"/>
          <w:kern w:val="0"/>
          <w:sz w:val="28"/>
          <w:szCs w:val="28"/>
        </w:rPr>
      </w:pPr>
      <w:r>
        <w:rPr>
          <w:rFonts w:ascii="仿宋_GB2312" w:hAnsi="宋体" w:cs="仿宋_GB2312"/>
          <w:color w:val="000000"/>
          <w:kern w:val="0"/>
          <w:sz w:val="28"/>
          <w:szCs w:val="28"/>
        </w:rPr>
        <w:t>4.</w:t>
      </w:r>
      <w:r>
        <w:rPr>
          <w:rFonts w:hint="eastAsia" w:ascii="仿宋_GB2312" w:hAnsi="宋体" w:cs="仿宋_GB2312"/>
          <w:color w:val="000000"/>
          <w:kern w:val="0"/>
          <w:sz w:val="28"/>
          <w:szCs w:val="28"/>
        </w:rPr>
        <w:t>初中预备班和高一的新生，可持原有的小学五年级或初三的“学籍卡”参赛。</w:t>
      </w:r>
    </w:p>
    <w:p>
      <w:pPr>
        <w:keepNext w:val="0"/>
        <w:keepLines w:val="0"/>
        <w:pageBreakBefore w:val="0"/>
        <w:widowControl/>
        <w:kinsoku/>
        <w:wordWrap/>
        <w:overflowPunct/>
        <w:topLinePunct w:val="0"/>
        <w:autoSpaceDE/>
        <w:autoSpaceDN/>
        <w:bidi w:val="0"/>
        <w:spacing w:line="500" w:lineRule="exact"/>
        <w:ind w:firstLine="560"/>
        <w:jc w:val="left"/>
        <w:textAlignment w:val="auto"/>
        <w:rPr>
          <w:rFonts w:ascii="仿宋_GB2312" w:hAnsi="宋体"/>
          <w:color w:val="000000"/>
          <w:kern w:val="0"/>
          <w:sz w:val="28"/>
          <w:szCs w:val="28"/>
        </w:rPr>
      </w:pPr>
      <w:r>
        <w:rPr>
          <w:rFonts w:ascii="仿宋_GB2312" w:hAnsi="宋体" w:cs="仿宋_GB2312"/>
          <w:color w:val="000000"/>
          <w:kern w:val="0"/>
          <w:sz w:val="28"/>
          <w:szCs w:val="28"/>
        </w:rPr>
        <w:t xml:space="preserve">5. </w:t>
      </w:r>
      <w:r>
        <w:rPr>
          <w:rFonts w:hint="eastAsia" w:ascii="仿宋_GB2312" w:hAnsi="宋体" w:cs="仿宋_GB2312"/>
          <w:color w:val="000000"/>
          <w:kern w:val="0"/>
          <w:sz w:val="28"/>
          <w:szCs w:val="28"/>
        </w:rPr>
        <w:t>每名运动员原则上只能代表学籍所在的学校参赛，若学籍和就读校分离则只能代表就读校参赛（须提供学籍卡和借读证明）。</w:t>
      </w:r>
    </w:p>
    <w:p>
      <w:pPr>
        <w:keepNext w:val="0"/>
        <w:keepLines w:val="0"/>
        <w:pageBreakBefore w:val="0"/>
        <w:widowControl/>
        <w:kinsoku/>
        <w:wordWrap/>
        <w:overflowPunct/>
        <w:topLinePunct w:val="0"/>
        <w:autoSpaceDE/>
        <w:autoSpaceDN/>
        <w:bidi w:val="0"/>
        <w:spacing w:line="500" w:lineRule="exact"/>
        <w:ind w:firstLine="560"/>
        <w:jc w:val="left"/>
        <w:textAlignment w:val="auto"/>
        <w:rPr>
          <w:rFonts w:hint="eastAsia" w:ascii="仿宋_GB2312" w:hAnsi="宋体" w:cs="仿宋_GB2312"/>
          <w:color w:val="000000"/>
          <w:kern w:val="0"/>
          <w:sz w:val="28"/>
          <w:szCs w:val="28"/>
        </w:rPr>
      </w:pPr>
      <w:r>
        <w:rPr>
          <w:rFonts w:ascii="仿宋_GB2312" w:hAnsi="宋体" w:cs="仿宋_GB2312"/>
          <w:color w:val="000000"/>
          <w:kern w:val="0"/>
          <w:sz w:val="28"/>
          <w:szCs w:val="28"/>
        </w:rPr>
        <w:t>6.</w:t>
      </w:r>
      <w:r>
        <w:rPr>
          <w:rFonts w:hint="eastAsia" w:ascii="仿宋_GB2312" w:hAnsi="宋体" w:cs="仿宋_GB2312"/>
          <w:color w:val="000000"/>
          <w:kern w:val="0"/>
          <w:sz w:val="28"/>
          <w:szCs w:val="28"/>
        </w:rPr>
        <w:t>运动员不得跨组别参赛。</w:t>
      </w:r>
    </w:p>
    <w:p>
      <w:pPr>
        <w:keepNext w:val="0"/>
        <w:keepLines w:val="0"/>
        <w:pageBreakBefore w:val="0"/>
        <w:widowControl/>
        <w:kinsoku/>
        <w:wordWrap/>
        <w:overflowPunct/>
        <w:topLinePunct w:val="0"/>
        <w:autoSpaceDE/>
        <w:autoSpaceDN/>
        <w:bidi w:val="0"/>
        <w:spacing w:line="500" w:lineRule="exact"/>
        <w:ind w:left="0" w:leftChars="0" w:firstLine="0" w:firstLineChars="0"/>
        <w:jc w:val="left"/>
        <w:textAlignment w:val="auto"/>
        <w:rPr>
          <w:rFonts w:ascii="仿宋" w:hAnsi="仿宋" w:eastAsia="仿宋"/>
          <w:b/>
          <w:bCs/>
          <w:sz w:val="28"/>
          <w:szCs w:val="28"/>
        </w:rPr>
      </w:pPr>
      <w:r>
        <w:rPr>
          <w:rFonts w:hint="eastAsia" w:ascii="仿宋" w:hAnsi="仿宋" w:eastAsia="仿宋" w:cs="仿宋"/>
          <w:b/>
          <w:bCs/>
          <w:sz w:val="28"/>
          <w:szCs w:val="28"/>
        </w:rPr>
        <w:t>九、参赛办法</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kern w:val="0"/>
          <w:sz w:val="28"/>
          <w:szCs w:val="28"/>
        </w:rPr>
      </w:pPr>
      <w:r>
        <w:rPr>
          <w:rFonts w:hint="eastAsia" w:ascii="仿宋_GB2312" w:hAnsi="宋体" w:cs="仿宋_GB2312"/>
          <w:color w:val="000000"/>
          <w:kern w:val="0"/>
          <w:sz w:val="28"/>
          <w:szCs w:val="28"/>
        </w:rPr>
        <w:t>（一）广播操分为区域比赛和区级总决赛两个阶段进行，其余各</w:t>
      </w:r>
      <w:r>
        <w:rPr>
          <w:rFonts w:hint="eastAsia" w:ascii="仿宋_GB2312" w:hAnsi="宋体" w:cs="仿宋_GB2312"/>
          <w:kern w:val="0"/>
          <w:sz w:val="28"/>
          <w:szCs w:val="28"/>
        </w:rPr>
        <w:t>项比赛均直接参加区决赛。</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color w:val="000000"/>
          <w:kern w:val="0"/>
          <w:sz w:val="28"/>
          <w:szCs w:val="28"/>
        </w:rPr>
      </w:pPr>
      <w:r>
        <w:rPr>
          <w:rFonts w:hint="eastAsia" w:ascii="仿宋_GB2312" w:hAnsi="宋体" w:cs="仿宋_GB2312"/>
          <w:color w:val="000000"/>
          <w:kern w:val="0"/>
          <w:sz w:val="28"/>
          <w:szCs w:val="28"/>
        </w:rPr>
        <w:t>（二）区大联赛项目各组别集体项目参赛队伍不足</w:t>
      </w:r>
      <w:r>
        <w:rPr>
          <w:rFonts w:ascii="仿宋_GB2312" w:hAnsi="宋体" w:cs="仿宋_GB2312"/>
          <w:color w:val="000000"/>
          <w:kern w:val="0"/>
          <w:sz w:val="28"/>
          <w:szCs w:val="28"/>
        </w:rPr>
        <w:t>2</w:t>
      </w:r>
      <w:r>
        <w:rPr>
          <w:rFonts w:hint="eastAsia" w:ascii="仿宋_GB2312" w:hAnsi="宋体" w:cs="仿宋_GB2312"/>
          <w:color w:val="000000"/>
          <w:kern w:val="0"/>
          <w:sz w:val="28"/>
          <w:szCs w:val="28"/>
        </w:rPr>
        <w:t>队（含</w:t>
      </w:r>
      <w:r>
        <w:rPr>
          <w:rFonts w:ascii="仿宋_GB2312" w:hAnsi="宋体" w:cs="仿宋_GB2312"/>
          <w:color w:val="000000"/>
          <w:kern w:val="0"/>
          <w:sz w:val="28"/>
          <w:szCs w:val="28"/>
        </w:rPr>
        <w:t>2</w:t>
      </w:r>
      <w:r>
        <w:rPr>
          <w:rFonts w:hint="eastAsia" w:ascii="仿宋_GB2312" w:hAnsi="宋体" w:cs="仿宋_GB2312"/>
          <w:color w:val="000000"/>
          <w:kern w:val="0"/>
          <w:sz w:val="28"/>
          <w:szCs w:val="28"/>
        </w:rPr>
        <w:t>队）、单项竞赛项目不足</w:t>
      </w:r>
      <w:r>
        <w:rPr>
          <w:rFonts w:ascii="仿宋_GB2312" w:hAnsi="宋体" w:cs="仿宋_GB2312"/>
          <w:color w:val="000000"/>
          <w:kern w:val="0"/>
          <w:sz w:val="28"/>
          <w:szCs w:val="28"/>
        </w:rPr>
        <w:t>3</w:t>
      </w:r>
      <w:r>
        <w:rPr>
          <w:rFonts w:hint="eastAsia" w:ascii="仿宋_GB2312" w:hAnsi="宋体" w:cs="仿宋_GB2312"/>
          <w:color w:val="000000"/>
          <w:kern w:val="0"/>
          <w:sz w:val="28"/>
          <w:szCs w:val="28"/>
        </w:rPr>
        <w:t>人（含</w:t>
      </w:r>
      <w:r>
        <w:rPr>
          <w:rFonts w:ascii="仿宋_GB2312" w:hAnsi="宋体" w:cs="仿宋_GB2312"/>
          <w:color w:val="000000"/>
          <w:kern w:val="0"/>
          <w:sz w:val="28"/>
          <w:szCs w:val="28"/>
        </w:rPr>
        <w:t>3</w:t>
      </w:r>
      <w:r>
        <w:rPr>
          <w:rFonts w:hint="eastAsia" w:ascii="仿宋_GB2312" w:hAnsi="宋体" w:cs="仿宋_GB2312"/>
          <w:color w:val="000000"/>
          <w:kern w:val="0"/>
          <w:sz w:val="28"/>
          <w:szCs w:val="28"/>
        </w:rPr>
        <w:t>人）时，该项目则不组织比赛。</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snapToGrid w:val="0"/>
          <w:kern w:val="0"/>
          <w:sz w:val="28"/>
          <w:szCs w:val="28"/>
        </w:rPr>
      </w:pPr>
      <w:r>
        <w:rPr>
          <w:rFonts w:hint="eastAsia" w:ascii="仿宋" w:hAnsi="仿宋" w:eastAsia="仿宋" w:cs="仿宋"/>
          <w:b/>
          <w:bCs/>
          <w:sz w:val="28"/>
          <w:szCs w:val="28"/>
        </w:rPr>
        <w:t>十、竞赛规程：</w:t>
      </w:r>
      <w:r>
        <w:rPr>
          <w:rFonts w:hint="eastAsia" w:ascii="仿宋_GB2312" w:hAnsi="宋体" w:cs="仿宋_GB2312"/>
          <w:color w:val="000000"/>
          <w:kern w:val="0"/>
          <w:sz w:val="28"/>
          <w:szCs w:val="28"/>
        </w:rPr>
        <w:t>详见各单项竞赛规程</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b/>
          <w:bCs/>
          <w:sz w:val="28"/>
          <w:szCs w:val="28"/>
        </w:rPr>
      </w:pPr>
      <w:r>
        <w:rPr>
          <w:rFonts w:hint="eastAsia" w:ascii="仿宋" w:hAnsi="仿宋" w:eastAsia="仿宋" w:cs="仿宋"/>
          <w:b/>
          <w:bCs/>
          <w:sz w:val="28"/>
          <w:szCs w:val="28"/>
        </w:rPr>
        <w:t>十一、录取名次:</w:t>
      </w:r>
      <w:r>
        <w:rPr>
          <w:rFonts w:hint="eastAsia" w:ascii="仿宋_GB2312" w:hAnsi="宋体" w:cs="仿宋_GB2312"/>
          <w:color w:val="000000"/>
          <w:kern w:val="0"/>
          <w:sz w:val="28"/>
          <w:szCs w:val="28"/>
        </w:rPr>
        <w:t xml:space="preserve"> 详见各单项竞赛规程</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hint="eastAsia" w:ascii="仿宋" w:hAnsi="仿宋" w:eastAsia="仿宋"/>
          <w:b/>
          <w:bCs/>
          <w:sz w:val="28"/>
          <w:szCs w:val="28"/>
          <w:lang w:eastAsia="zh-CN"/>
        </w:rPr>
      </w:pPr>
      <w:r>
        <w:rPr>
          <w:rFonts w:hint="eastAsia" w:ascii="仿宋" w:hAnsi="仿宋" w:eastAsia="仿宋" w:cs="仿宋"/>
          <w:b/>
          <w:bCs/>
          <w:sz w:val="28"/>
          <w:szCs w:val="28"/>
        </w:rPr>
        <w:t>十二、奖励办法</w:t>
      </w:r>
      <w:r>
        <w:rPr>
          <w:rFonts w:hint="eastAsia" w:ascii="仿宋" w:hAnsi="仿宋" w:eastAsia="仿宋" w:cs="仿宋"/>
          <w:b/>
          <w:bCs/>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kern w:val="0"/>
          <w:sz w:val="28"/>
          <w:szCs w:val="28"/>
        </w:rPr>
      </w:pPr>
      <w:r>
        <w:rPr>
          <w:rFonts w:hint="eastAsia" w:ascii="仿宋_GB2312" w:hAnsi="宋体" w:cs="仿宋_GB2312"/>
          <w:kern w:val="0"/>
          <w:sz w:val="28"/>
          <w:szCs w:val="28"/>
        </w:rPr>
        <w:t>（一）各项目第一名学校代表宝山区参加上海市学生阳光体育大联赛；</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kern w:val="0"/>
          <w:sz w:val="28"/>
          <w:szCs w:val="28"/>
        </w:rPr>
      </w:pPr>
      <w:r>
        <w:rPr>
          <w:rFonts w:hint="eastAsia" w:ascii="仿宋_GB2312" w:hAnsi="宋体" w:cs="仿宋_GB2312"/>
          <w:kern w:val="0"/>
          <w:sz w:val="28"/>
          <w:szCs w:val="28"/>
        </w:rPr>
        <w:t>（二）获得区级大联赛各组别集体项目等第奖的参赛队、个人项目名次者由大联赛组委会颁发相应的奖状或成绩证书。</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kern w:val="0"/>
          <w:sz w:val="28"/>
          <w:szCs w:val="28"/>
        </w:rPr>
      </w:pPr>
      <w:r>
        <w:rPr>
          <w:rFonts w:hint="eastAsia" w:ascii="仿宋_GB2312" w:hAnsi="宋体" w:cs="仿宋_GB2312"/>
          <w:kern w:val="0"/>
          <w:sz w:val="28"/>
          <w:szCs w:val="28"/>
        </w:rPr>
        <w:t>（三）开展宝山区学生阳光体育大联赛优秀组织奖和优秀教练员、优秀运动员的评选活动，由大联赛组委会对获奖单位、个人颁发奖牌、奖状</w:t>
      </w:r>
      <w:r>
        <w:rPr>
          <w:rFonts w:ascii="仿宋_GB2312" w:hAnsi="宋体" w:cs="仿宋_GB2312"/>
          <w:kern w:val="0"/>
          <w:sz w:val="28"/>
          <w:szCs w:val="28"/>
        </w:rPr>
        <w:t xml:space="preserve"> (</w:t>
      </w:r>
      <w:r>
        <w:rPr>
          <w:rFonts w:hint="eastAsia" w:ascii="仿宋_GB2312" w:hAnsi="宋体" w:cs="仿宋_GB2312"/>
          <w:kern w:val="0"/>
          <w:sz w:val="28"/>
          <w:szCs w:val="28"/>
        </w:rPr>
        <w:t>具体评选办法另发）。</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b/>
          <w:bCs/>
          <w:sz w:val="28"/>
          <w:szCs w:val="28"/>
        </w:rPr>
      </w:pPr>
      <w:r>
        <w:rPr>
          <w:rFonts w:hint="eastAsia" w:ascii="仿宋" w:hAnsi="仿宋" w:eastAsia="仿宋" w:cs="仿宋"/>
          <w:b/>
          <w:bCs/>
          <w:sz w:val="28"/>
          <w:szCs w:val="28"/>
        </w:rPr>
        <w:t>十三、报名方式</w:t>
      </w:r>
    </w:p>
    <w:p>
      <w:pPr>
        <w:widowControl/>
        <w:spacing w:line="540" w:lineRule="exact"/>
        <w:ind w:firstLine="600"/>
        <w:jc w:val="left"/>
        <w:rPr>
          <w:rFonts w:hint="eastAsia" w:ascii="仿宋_GB2312" w:cs="仿宋_GB2312"/>
          <w:sz w:val="30"/>
          <w:szCs w:val="30"/>
        </w:rPr>
      </w:pPr>
      <w:r>
        <w:rPr>
          <w:rFonts w:hint="eastAsia" w:ascii="仿宋_GB2312" w:cs="仿宋_GB2312"/>
          <w:sz w:val="30"/>
          <w:szCs w:val="30"/>
        </w:rPr>
        <w:t>（一）各校通过 “上海市学生体育艺术科技教育活动平台” 查看各单项竞赛规程、报名时间，并进行网上报名（https://account.shsunshine.org/）。</w:t>
      </w:r>
    </w:p>
    <w:p>
      <w:pPr>
        <w:keepNext w:val="0"/>
        <w:keepLines w:val="0"/>
        <w:pageBreakBefore w:val="0"/>
        <w:widowControl/>
        <w:kinsoku/>
        <w:wordWrap/>
        <w:overflowPunct/>
        <w:topLinePunct w:val="0"/>
        <w:autoSpaceDE/>
        <w:autoSpaceDN/>
        <w:bidi w:val="0"/>
        <w:spacing w:line="500" w:lineRule="exact"/>
        <w:ind w:firstLine="600"/>
        <w:jc w:val="left"/>
        <w:textAlignment w:val="auto"/>
        <w:rPr>
          <w:rFonts w:ascii="仿宋_GB2312"/>
          <w:sz w:val="28"/>
          <w:szCs w:val="28"/>
        </w:rPr>
      </w:pPr>
      <w:bookmarkStart w:id="0" w:name="_GoBack"/>
      <w:bookmarkEnd w:id="0"/>
      <w:r>
        <w:rPr>
          <w:rFonts w:hint="eastAsia" w:ascii="仿宋_GB2312" w:cs="仿宋_GB2312"/>
          <w:sz w:val="28"/>
          <w:szCs w:val="28"/>
        </w:rPr>
        <w:t>（二）为确保总体参赛规模，当各项目规定的报名参赛队数出现不足时，经组委会竞赛部和项目竞委会同意，原则上允许增补队伍参赛。</w:t>
      </w:r>
    </w:p>
    <w:p>
      <w:pPr>
        <w:keepNext w:val="0"/>
        <w:keepLines w:val="0"/>
        <w:pageBreakBefore w:val="0"/>
        <w:widowControl/>
        <w:kinsoku/>
        <w:wordWrap/>
        <w:overflowPunct/>
        <w:topLinePunct w:val="0"/>
        <w:autoSpaceDE/>
        <w:autoSpaceDN/>
        <w:bidi w:val="0"/>
        <w:spacing w:line="500" w:lineRule="exact"/>
        <w:ind w:firstLine="600"/>
        <w:jc w:val="left"/>
        <w:textAlignment w:val="auto"/>
        <w:rPr>
          <w:rFonts w:hint="eastAsia" w:ascii="仿宋_GB2312" w:cs="仿宋_GB2312"/>
          <w:sz w:val="28"/>
          <w:szCs w:val="28"/>
        </w:rPr>
      </w:pPr>
      <w:r>
        <w:rPr>
          <w:rFonts w:hint="eastAsia" w:ascii="仿宋_GB2312" w:cs="仿宋_GB2312"/>
          <w:sz w:val="28"/>
          <w:szCs w:val="28"/>
        </w:rPr>
        <w:t>（三）报名项目数规定</w:t>
      </w:r>
    </w:p>
    <w:p>
      <w:pPr>
        <w:keepNext w:val="0"/>
        <w:keepLines w:val="0"/>
        <w:pageBreakBefore w:val="0"/>
        <w:widowControl/>
        <w:kinsoku/>
        <w:wordWrap/>
        <w:overflowPunct/>
        <w:topLinePunct w:val="0"/>
        <w:autoSpaceDE/>
        <w:autoSpaceDN/>
        <w:bidi w:val="0"/>
        <w:spacing w:line="500" w:lineRule="exact"/>
        <w:ind w:firstLine="600"/>
        <w:jc w:val="left"/>
        <w:textAlignment w:val="auto"/>
        <w:rPr>
          <w:rFonts w:ascii="仿宋_GB2312"/>
          <w:sz w:val="28"/>
          <w:szCs w:val="28"/>
        </w:rPr>
      </w:pPr>
      <w:r>
        <w:rPr>
          <w:rFonts w:ascii="仿宋_GB2312" w:cs="仿宋_GB2312"/>
          <w:sz w:val="28"/>
          <w:szCs w:val="28"/>
        </w:rPr>
        <w:t>1.</w:t>
      </w:r>
      <w:r>
        <w:rPr>
          <w:rFonts w:hint="eastAsia" w:ascii="仿宋_GB2312" w:cs="仿宋_GB2312"/>
          <w:sz w:val="28"/>
          <w:szCs w:val="28"/>
        </w:rPr>
        <w:t>各组别：田径锦标赛、校园运动会（含广播操比赛）、跳踢比赛为必报项目</w:t>
      </w:r>
      <w:r>
        <w:rPr>
          <w:rFonts w:ascii="仿宋_GB2312" w:cs="仿宋_GB2312"/>
          <w:sz w:val="28"/>
          <w:szCs w:val="28"/>
        </w:rPr>
        <w:t>,</w:t>
      </w:r>
      <w:r>
        <w:rPr>
          <w:rFonts w:hint="eastAsia" w:ascii="仿宋_GB2312" w:cs="仿宋_GB2312"/>
          <w:sz w:val="28"/>
          <w:szCs w:val="28"/>
        </w:rPr>
        <w:t>如其中任何一项未参赛将不列入当年年终积分；</w:t>
      </w:r>
    </w:p>
    <w:p>
      <w:pPr>
        <w:keepNext w:val="0"/>
        <w:keepLines w:val="0"/>
        <w:pageBreakBefore w:val="0"/>
        <w:widowControl/>
        <w:kinsoku/>
        <w:wordWrap/>
        <w:overflowPunct/>
        <w:topLinePunct w:val="0"/>
        <w:autoSpaceDE/>
        <w:autoSpaceDN/>
        <w:bidi w:val="0"/>
        <w:spacing w:line="500" w:lineRule="exact"/>
        <w:ind w:firstLine="600"/>
        <w:jc w:val="left"/>
        <w:textAlignment w:val="auto"/>
        <w:rPr>
          <w:rFonts w:ascii="仿宋_GB2312"/>
          <w:sz w:val="28"/>
          <w:szCs w:val="28"/>
        </w:rPr>
      </w:pPr>
      <w:r>
        <w:rPr>
          <w:rFonts w:ascii="仿宋_GB2312" w:cs="仿宋_GB2312"/>
          <w:sz w:val="28"/>
          <w:szCs w:val="28"/>
        </w:rPr>
        <w:t>2.</w:t>
      </w:r>
      <w:r>
        <w:rPr>
          <w:rFonts w:hint="eastAsia" w:ascii="仿宋_GB2312" w:cs="仿宋_GB2312"/>
          <w:sz w:val="28"/>
          <w:szCs w:val="28"/>
        </w:rPr>
        <w:t>高中、初中组：足球、篮球为必选一项参赛</w:t>
      </w:r>
      <w:r>
        <w:rPr>
          <w:rFonts w:ascii="仿宋_GB2312" w:cs="仿宋_GB2312"/>
          <w:sz w:val="28"/>
          <w:szCs w:val="28"/>
        </w:rPr>
        <w:t>,</w:t>
      </w:r>
      <w:r>
        <w:rPr>
          <w:rFonts w:hint="eastAsia" w:ascii="仿宋_GB2312" w:cs="仿宋_GB2312"/>
          <w:sz w:val="28"/>
          <w:szCs w:val="28"/>
        </w:rPr>
        <w:t>如未参赛将不列入当年年终积分；</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b/>
          <w:bCs/>
          <w:sz w:val="28"/>
          <w:szCs w:val="28"/>
        </w:rPr>
      </w:pPr>
      <w:r>
        <w:rPr>
          <w:rFonts w:hint="eastAsia" w:ascii="仿宋" w:hAnsi="仿宋" w:eastAsia="仿宋" w:cs="仿宋"/>
          <w:b/>
          <w:bCs/>
          <w:sz w:val="28"/>
          <w:szCs w:val="28"/>
        </w:rPr>
        <w:t>十四、仲裁委员会和裁判</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kern w:val="0"/>
          <w:sz w:val="28"/>
          <w:szCs w:val="28"/>
        </w:rPr>
      </w:pPr>
      <w:r>
        <w:rPr>
          <w:rFonts w:hint="eastAsia" w:ascii="仿宋_GB2312" w:hAnsi="宋体" w:cs="仿宋_GB2312"/>
          <w:kern w:val="0"/>
          <w:sz w:val="28"/>
          <w:szCs w:val="28"/>
        </w:rPr>
        <w:t>各项目仲裁、正副裁判长由各单项竞赛委员会推荐，报组委会审定。其他裁判员由各单项竞赛委员会负责选派。</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b/>
          <w:bCs/>
          <w:sz w:val="28"/>
          <w:szCs w:val="28"/>
        </w:rPr>
      </w:pPr>
      <w:r>
        <w:rPr>
          <w:rFonts w:hint="eastAsia" w:ascii="仿宋" w:hAnsi="仿宋" w:eastAsia="仿宋" w:cs="仿宋"/>
          <w:b/>
          <w:bCs/>
          <w:sz w:val="28"/>
          <w:szCs w:val="28"/>
        </w:rPr>
        <w:t>十五、申诉和纪律</w:t>
      </w:r>
    </w:p>
    <w:p>
      <w:pPr>
        <w:keepNext w:val="0"/>
        <w:keepLines w:val="0"/>
        <w:pageBreakBefore w:val="0"/>
        <w:widowControl/>
        <w:kinsoku/>
        <w:wordWrap/>
        <w:overflowPunct/>
        <w:topLinePunct w:val="0"/>
        <w:autoSpaceDE/>
        <w:autoSpaceDN/>
        <w:bidi w:val="0"/>
        <w:adjustRightInd w:val="0"/>
        <w:snapToGrid w:val="0"/>
        <w:spacing w:line="500" w:lineRule="exact"/>
        <w:ind w:firstLine="560"/>
        <w:jc w:val="left"/>
        <w:textAlignment w:val="auto"/>
        <w:rPr>
          <w:rFonts w:ascii="仿宋_GB2312" w:hAnsi="宋体"/>
          <w:color w:val="FF0000"/>
          <w:kern w:val="0"/>
          <w:sz w:val="28"/>
          <w:szCs w:val="28"/>
        </w:rPr>
      </w:pPr>
      <w:r>
        <w:rPr>
          <w:rFonts w:hint="eastAsia" w:ascii="仿宋_GB2312" w:hAnsi="宋体" w:cs="仿宋_GB2312"/>
          <w:kern w:val="0"/>
          <w:sz w:val="28"/>
          <w:szCs w:val="28"/>
        </w:rPr>
        <w:t>（一）各参赛单位应自觉遵守区大联赛的各项要求和规定，严格把好参赛运动员资格关，共同抵制和预防各种弄虚作假、冒名顶替以及无故弃赛、罢赛等违规和违纪的现象。</w:t>
      </w:r>
    </w:p>
    <w:p>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ascii="仿宋_GB2312"/>
          <w:sz w:val="28"/>
          <w:szCs w:val="28"/>
        </w:rPr>
      </w:pPr>
      <w:r>
        <w:rPr>
          <w:rFonts w:hint="eastAsia" w:ascii="仿宋_GB2312" w:cs="仿宋_GB2312"/>
          <w:sz w:val="28"/>
          <w:szCs w:val="28"/>
        </w:rPr>
        <w:t>（二）若在比赛中发生争议需申述的单位，须根据各单项实际情况在比赛日及时向仲裁组提交书面申诉报告及相关证明材料，由项目仲裁组及时核准，提出处理意见，报区大联赛组委会竞赛部，过时不再受理。</w:t>
      </w:r>
    </w:p>
    <w:p>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ascii="仿宋_GB2312"/>
          <w:color w:val="000000"/>
          <w:sz w:val="28"/>
          <w:szCs w:val="28"/>
        </w:rPr>
      </w:pPr>
      <w:r>
        <w:rPr>
          <w:rFonts w:hint="eastAsia" w:ascii="仿宋_GB2312" w:cs="仿宋_GB2312"/>
          <w:color w:val="000000"/>
          <w:sz w:val="28"/>
          <w:szCs w:val="28"/>
        </w:rPr>
        <w:t>（三）凡报名后无故不参加比赛的学校除不记参赛分外，同时加扣双倍参赛分，如因特殊原因不能参加，赛前则由学校向组委会提出申请。</w:t>
      </w:r>
    </w:p>
    <w:p>
      <w:pPr>
        <w:keepNext w:val="0"/>
        <w:keepLines w:val="0"/>
        <w:pageBreakBefore w:val="0"/>
        <w:tabs>
          <w:tab w:val="left" w:pos="3045"/>
        </w:tabs>
        <w:kinsoku/>
        <w:wordWrap/>
        <w:overflowPunct/>
        <w:topLinePunct w:val="0"/>
        <w:autoSpaceDE/>
        <w:autoSpaceDN/>
        <w:bidi w:val="0"/>
        <w:spacing w:line="500" w:lineRule="exact"/>
        <w:ind w:left="0" w:leftChars="0" w:firstLine="0" w:firstLineChars="0"/>
        <w:textAlignment w:val="auto"/>
        <w:rPr>
          <w:rFonts w:ascii="仿宋" w:hAnsi="仿宋" w:eastAsia="仿宋"/>
          <w:b/>
          <w:bCs/>
          <w:sz w:val="28"/>
          <w:szCs w:val="28"/>
        </w:rPr>
      </w:pPr>
      <w:r>
        <w:rPr>
          <w:rFonts w:hint="eastAsia" w:ascii="仿宋" w:hAnsi="仿宋" w:eastAsia="仿宋" w:cs="仿宋"/>
          <w:b/>
          <w:bCs/>
          <w:sz w:val="28"/>
          <w:szCs w:val="28"/>
        </w:rPr>
        <w:t>十六、其它</w:t>
      </w:r>
    </w:p>
    <w:p>
      <w:pPr>
        <w:keepNext w:val="0"/>
        <w:keepLines w:val="0"/>
        <w:pageBreakBefore w:val="0"/>
        <w:widowControl/>
        <w:kinsoku/>
        <w:wordWrap/>
        <w:overflowPunct/>
        <w:topLinePunct w:val="0"/>
        <w:autoSpaceDE/>
        <w:autoSpaceDN/>
        <w:bidi w:val="0"/>
        <w:spacing w:line="500" w:lineRule="exact"/>
        <w:ind w:firstLine="600"/>
        <w:jc w:val="left"/>
        <w:textAlignment w:val="auto"/>
        <w:rPr>
          <w:rFonts w:ascii="仿宋_GB2312"/>
          <w:sz w:val="28"/>
          <w:szCs w:val="28"/>
        </w:rPr>
      </w:pPr>
      <w:r>
        <w:rPr>
          <w:rFonts w:hint="eastAsia" w:ascii="仿宋_GB2312" w:cs="仿宋_GB2312"/>
          <w:sz w:val="28"/>
          <w:szCs w:val="28"/>
        </w:rPr>
        <w:t>（一）各项目单位相关负责人应与区大联赛组委会加强联系与沟通，提前下发比赛规程，赛后二周内上报竞赛秩序册、成绩册、照片等图像资料</w:t>
      </w:r>
      <w:r>
        <w:rPr>
          <w:rFonts w:ascii="仿宋_GB2312" w:cs="仿宋_GB2312"/>
          <w:sz w:val="28"/>
          <w:szCs w:val="28"/>
        </w:rPr>
        <w:t xml:space="preserve"> </w:t>
      </w:r>
      <w:r>
        <w:rPr>
          <w:rFonts w:hint="eastAsia" w:ascii="仿宋_GB2312" w:cs="仿宋_GB2312"/>
          <w:sz w:val="28"/>
          <w:szCs w:val="28"/>
        </w:rPr>
        <w:t>。</w:t>
      </w:r>
    </w:p>
    <w:p>
      <w:pPr>
        <w:keepNext w:val="0"/>
        <w:keepLines w:val="0"/>
        <w:pageBreakBefore w:val="0"/>
        <w:widowControl/>
        <w:kinsoku/>
        <w:wordWrap/>
        <w:overflowPunct/>
        <w:topLinePunct w:val="0"/>
        <w:autoSpaceDE/>
        <w:autoSpaceDN/>
        <w:bidi w:val="0"/>
        <w:spacing w:line="500" w:lineRule="exact"/>
        <w:ind w:firstLine="600"/>
        <w:jc w:val="left"/>
        <w:textAlignment w:val="auto"/>
        <w:rPr>
          <w:rFonts w:ascii="仿宋_GB2312"/>
          <w:sz w:val="28"/>
          <w:szCs w:val="28"/>
        </w:rPr>
      </w:pPr>
      <w:r>
        <w:rPr>
          <w:rFonts w:hint="eastAsia" w:ascii="仿宋_GB2312" w:cs="仿宋_GB2312"/>
          <w:sz w:val="28"/>
          <w:szCs w:val="28"/>
        </w:rPr>
        <w:t>（二）各项目竞委会应根据大联赛组委会的要求，认真做好竞赛项目的承办工作并与相关部门主动配合，互通信息，保证场地器材、安全保障措施落实到位，共同做好赛事的组织和保障工作。</w:t>
      </w:r>
    </w:p>
    <w:p>
      <w:pPr>
        <w:keepNext w:val="0"/>
        <w:keepLines w:val="0"/>
        <w:pageBreakBefore w:val="0"/>
        <w:kinsoku/>
        <w:wordWrap/>
        <w:overflowPunct/>
        <w:topLinePunct w:val="0"/>
        <w:autoSpaceDE/>
        <w:autoSpaceDN/>
        <w:bidi w:val="0"/>
        <w:spacing w:line="500" w:lineRule="exact"/>
        <w:ind w:firstLine="600"/>
        <w:textAlignment w:val="auto"/>
        <w:rPr>
          <w:rFonts w:ascii="仿宋_GB2312"/>
          <w:sz w:val="28"/>
          <w:szCs w:val="28"/>
        </w:rPr>
      </w:pPr>
      <w:r>
        <w:rPr>
          <w:rFonts w:hint="eastAsia" w:ascii="仿宋_GB2312" w:cs="仿宋_GB2312"/>
          <w:sz w:val="28"/>
          <w:szCs w:val="28"/>
        </w:rPr>
        <w:t>（三）宝山区学生阳光体育大联赛的组织经费由教育局、体育局负责</w:t>
      </w:r>
      <w:r>
        <w:rPr>
          <w:rFonts w:hint="eastAsia" w:ascii="仿宋_GB2312" w:cs="仿宋_GB2312"/>
          <w:sz w:val="28"/>
          <w:szCs w:val="28"/>
          <w:lang w:eastAsia="zh-CN"/>
        </w:rPr>
        <w:t>落实</w:t>
      </w:r>
      <w:r>
        <w:rPr>
          <w:rFonts w:hint="eastAsia" w:ascii="仿宋_GB2312" w:cs="仿宋_GB2312"/>
          <w:sz w:val="28"/>
          <w:szCs w:val="28"/>
        </w:rPr>
        <w:t>。</w:t>
      </w:r>
    </w:p>
    <w:p>
      <w:pPr>
        <w:keepNext w:val="0"/>
        <w:keepLines w:val="0"/>
        <w:pageBreakBefore w:val="0"/>
        <w:widowControl/>
        <w:kinsoku/>
        <w:wordWrap/>
        <w:overflowPunct/>
        <w:topLinePunct w:val="0"/>
        <w:autoSpaceDE/>
        <w:autoSpaceDN/>
        <w:bidi w:val="0"/>
        <w:adjustRightInd w:val="0"/>
        <w:snapToGrid w:val="0"/>
        <w:spacing w:line="500" w:lineRule="exact"/>
        <w:ind w:firstLine="600"/>
        <w:jc w:val="left"/>
        <w:textAlignment w:val="auto"/>
        <w:rPr>
          <w:rFonts w:ascii="仿宋_GB2312"/>
          <w:sz w:val="28"/>
          <w:szCs w:val="28"/>
        </w:rPr>
      </w:pPr>
      <w:r>
        <w:rPr>
          <w:rFonts w:hint="eastAsia" w:ascii="仿宋_GB2312" w:cs="仿宋_GB2312"/>
          <w:sz w:val="28"/>
          <w:szCs w:val="28"/>
        </w:rPr>
        <w:t>（四）本规程总则未尽事宜，由宝山区学生阳光体育大联赛组委会负责另行解释或补充。</w:t>
      </w:r>
    </w:p>
    <w:p>
      <w:pPr>
        <w:keepNext w:val="0"/>
        <w:keepLines w:val="0"/>
        <w:pageBreakBefore w:val="0"/>
        <w:widowControl/>
        <w:kinsoku/>
        <w:wordWrap/>
        <w:overflowPunct/>
        <w:topLinePunct w:val="0"/>
        <w:autoSpaceDE/>
        <w:autoSpaceDN/>
        <w:bidi w:val="0"/>
        <w:adjustRightInd w:val="0"/>
        <w:snapToGrid w:val="0"/>
        <w:spacing w:line="500" w:lineRule="exact"/>
        <w:ind w:firstLine="560"/>
        <w:jc w:val="right"/>
        <w:textAlignment w:val="auto"/>
        <w:rPr>
          <w:rFonts w:ascii="仿宋_GB2312" w:hAnsi="宋体"/>
          <w:kern w:val="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ind w:firstLine="560"/>
        <w:jc w:val="right"/>
        <w:textAlignment w:val="auto"/>
        <w:rPr>
          <w:rFonts w:ascii="仿宋_GB2312" w:hAnsi="宋体"/>
          <w:kern w:val="0"/>
          <w:sz w:val="28"/>
          <w:szCs w:val="28"/>
        </w:rPr>
      </w:pPr>
      <w:r>
        <w:rPr>
          <w:rFonts w:hint="eastAsia" w:ascii="仿宋_GB2312" w:hAnsi="宋体" w:cs="仿宋_GB2312"/>
          <w:kern w:val="0"/>
          <w:sz w:val="28"/>
          <w:szCs w:val="28"/>
        </w:rPr>
        <w:t>上海市宝山区教育局</w:t>
      </w:r>
    </w:p>
    <w:p>
      <w:pPr>
        <w:keepNext w:val="0"/>
        <w:keepLines w:val="0"/>
        <w:pageBreakBefore w:val="0"/>
        <w:widowControl/>
        <w:kinsoku/>
        <w:wordWrap/>
        <w:overflowPunct/>
        <w:topLinePunct w:val="0"/>
        <w:autoSpaceDE/>
        <w:autoSpaceDN/>
        <w:bidi w:val="0"/>
        <w:adjustRightInd w:val="0"/>
        <w:snapToGrid w:val="0"/>
        <w:spacing w:line="500" w:lineRule="exact"/>
        <w:ind w:firstLine="560"/>
        <w:jc w:val="right"/>
        <w:textAlignment w:val="auto"/>
        <w:rPr>
          <w:rFonts w:ascii="仿宋_GB2312" w:hAnsi="宋体"/>
          <w:kern w:val="0"/>
          <w:sz w:val="28"/>
          <w:szCs w:val="28"/>
        </w:rPr>
      </w:pPr>
      <w:r>
        <w:rPr>
          <w:rFonts w:hint="eastAsia" w:ascii="仿宋_GB2312" w:hAnsi="宋体" w:cs="仿宋_GB2312"/>
          <w:kern w:val="0"/>
          <w:sz w:val="28"/>
          <w:szCs w:val="28"/>
        </w:rPr>
        <w:t>上海市宝山区体育局</w:t>
      </w:r>
    </w:p>
    <w:p>
      <w:pPr>
        <w:keepNext w:val="0"/>
        <w:keepLines w:val="0"/>
        <w:pageBreakBefore w:val="0"/>
        <w:widowControl/>
        <w:kinsoku/>
        <w:wordWrap/>
        <w:overflowPunct/>
        <w:topLinePunct w:val="0"/>
        <w:autoSpaceDE/>
        <w:autoSpaceDN/>
        <w:bidi w:val="0"/>
        <w:adjustRightInd w:val="0"/>
        <w:snapToGrid w:val="0"/>
        <w:spacing w:line="500" w:lineRule="exact"/>
        <w:ind w:right="400" w:firstLine="560"/>
        <w:jc w:val="right"/>
        <w:textAlignment w:val="auto"/>
        <w:rPr>
          <w:rFonts w:ascii="仿宋_GB2312" w:hAnsi="宋体" w:cs="仿宋_GB2312"/>
          <w:kern w:val="0"/>
          <w:sz w:val="28"/>
          <w:szCs w:val="28"/>
        </w:rPr>
      </w:pPr>
      <w:r>
        <w:rPr>
          <w:rFonts w:ascii="仿宋_GB2312" w:hAnsi="宋体" w:cs="仿宋_GB2312"/>
          <w:kern w:val="0"/>
          <w:sz w:val="28"/>
          <w:szCs w:val="28"/>
        </w:rPr>
        <w:t>20</w:t>
      </w:r>
      <w:r>
        <w:rPr>
          <w:rFonts w:hint="eastAsia" w:ascii="仿宋_GB2312" w:hAnsi="宋体" w:cs="仿宋_GB2312"/>
          <w:kern w:val="0"/>
          <w:sz w:val="28"/>
          <w:szCs w:val="28"/>
          <w:lang w:val="en-US" w:eastAsia="zh-CN"/>
        </w:rPr>
        <w:t>25</w:t>
      </w:r>
      <w:r>
        <w:rPr>
          <w:rFonts w:hint="eastAsia" w:ascii="仿宋_GB2312" w:hAnsi="宋体" w:cs="仿宋_GB2312"/>
          <w:kern w:val="0"/>
          <w:sz w:val="28"/>
          <w:szCs w:val="28"/>
        </w:rPr>
        <w:t>年</w:t>
      </w:r>
      <w:r>
        <w:rPr>
          <w:rFonts w:hint="eastAsia" w:ascii="仿宋_GB2312" w:hAnsi="宋体" w:cs="仿宋_GB2312"/>
          <w:kern w:val="0"/>
          <w:sz w:val="28"/>
          <w:szCs w:val="28"/>
          <w:lang w:val="en-US" w:eastAsia="zh-CN"/>
        </w:rPr>
        <w:t>2</w:t>
      </w:r>
      <w:r>
        <w:rPr>
          <w:rFonts w:hint="eastAsia" w:ascii="仿宋_GB2312" w:hAnsi="宋体" w:cs="仿宋_GB2312"/>
          <w:kern w:val="0"/>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right" w:y="1"/>
      <w:ind w:firstLine="360"/>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6E"/>
    <w:rsid w:val="000013F2"/>
    <w:rsid w:val="000017D7"/>
    <w:rsid w:val="000110D7"/>
    <w:rsid w:val="000111B6"/>
    <w:rsid w:val="000210B2"/>
    <w:rsid w:val="00024600"/>
    <w:rsid w:val="00032620"/>
    <w:rsid w:val="00054973"/>
    <w:rsid w:val="00061FAB"/>
    <w:rsid w:val="0006249F"/>
    <w:rsid w:val="000675C2"/>
    <w:rsid w:val="00075EE0"/>
    <w:rsid w:val="00077E09"/>
    <w:rsid w:val="000919D3"/>
    <w:rsid w:val="000925E7"/>
    <w:rsid w:val="00092BC3"/>
    <w:rsid w:val="00093DA8"/>
    <w:rsid w:val="000A1DD2"/>
    <w:rsid w:val="000A2BFE"/>
    <w:rsid w:val="000B340A"/>
    <w:rsid w:val="000B4CF5"/>
    <w:rsid w:val="000B71D6"/>
    <w:rsid w:val="000C7B07"/>
    <w:rsid w:val="000D1166"/>
    <w:rsid w:val="000E53D2"/>
    <w:rsid w:val="000E6D81"/>
    <w:rsid w:val="000F0034"/>
    <w:rsid w:val="00102507"/>
    <w:rsid w:val="00107FFB"/>
    <w:rsid w:val="00113DEF"/>
    <w:rsid w:val="00113FDB"/>
    <w:rsid w:val="001154D6"/>
    <w:rsid w:val="001302D8"/>
    <w:rsid w:val="00130450"/>
    <w:rsid w:val="0014347E"/>
    <w:rsid w:val="0014698B"/>
    <w:rsid w:val="00155750"/>
    <w:rsid w:val="00162625"/>
    <w:rsid w:val="00164AF9"/>
    <w:rsid w:val="00164CDB"/>
    <w:rsid w:val="00166E43"/>
    <w:rsid w:val="00171BD4"/>
    <w:rsid w:val="00173C7F"/>
    <w:rsid w:val="00193A17"/>
    <w:rsid w:val="001A0B38"/>
    <w:rsid w:val="001A1B9E"/>
    <w:rsid w:val="001A4537"/>
    <w:rsid w:val="001A4B40"/>
    <w:rsid w:val="001B1039"/>
    <w:rsid w:val="001C579E"/>
    <w:rsid w:val="001D0EA7"/>
    <w:rsid w:val="001D4E2C"/>
    <w:rsid w:val="001E1E9A"/>
    <w:rsid w:val="001E1F61"/>
    <w:rsid w:val="001E2BE0"/>
    <w:rsid w:val="001F0438"/>
    <w:rsid w:val="001F7222"/>
    <w:rsid w:val="002047F0"/>
    <w:rsid w:val="00212780"/>
    <w:rsid w:val="00213747"/>
    <w:rsid w:val="002147A3"/>
    <w:rsid w:val="00216816"/>
    <w:rsid w:val="00230BD2"/>
    <w:rsid w:val="0023179B"/>
    <w:rsid w:val="00234B95"/>
    <w:rsid w:val="002446C6"/>
    <w:rsid w:val="002534C2"/>
    <w:rsid w:val="00263DF6"/>
    <w:rsid w:val="00267CDD"/>
    <w:rsid w:val="0027072F"/>
    <w:rsid w:val="002852AB"/>
    <w:rsid w:val="00293CC0"/>
    <w:rsid w:val="00295B32"/>
    <w:rsid w:val="002A127D"/>
    <w:rsid w:val="002A317E"/>
    <w:rsid w:val="002A46BF"/>
    <w:rsid w:val="002A6ECA"/>
    <w:rsid w:val="002B4FEC"/>
    <w:rsid w:val="002C3458"/>
    <w:rsid w:val="002C39BE"/>
    <w:rsid w:val="002D0B5A"/>
    <w:rsid w:val="002D12FF"/>
    <w:rsid w:val="002F5C7A"/>
    <w:rsid w:val="002F6EE9"/>
    <w:rsid w:val="003032EB"/>
    <w:rsid w:val="00330DF1"/>
    <w:rsid w:val="00334B5F"/>
    <w:rsid w:val="003351A6"/>
    <w:rsid w:val="003419DB"/>
    <w:rsid w:val="00341E74"/>
    <w:rsid w:val="003433CE"/>
    <w:rsid w:val="003547B9"/>
    <w:rsid w:val="0035505A"/>
    <w:rsid w:val="003611DD"/>
    <w:rsid w:val="00364015"/>
    <w:rsid w:val="00366FCD"/>
    <w:rsid w:val="00374A9C"/>
    <w:rsid w:val="003860A5"/>
    <w:rsid w:val="00387099"/>
    <w:rsid w:val="0038793B"/>
    <w:rsid w:val="00390291"/>
    <w:rsid w:val="00396670"/>
    <w:rsid w:val="003A06E1"/>
    <w:rsid w:val="003A0A2E"/>
    <w:rsid w:val="003A1C0E"/>
    <w:rsid w:val="003B106D"/>
    <w:rsid w:val="003B488F"/>
    <w:rsid w:val="003B7BA4"/>
    <w:rsid w:val="003C1FDA"/>
    <w:rsid w:val="003D7822"/>
    <w:rsid w:val="003E1208"/>
    <w:rsid w:val="003E64CF"/>
    <w:rsid w:val="003F17BD"/>
    <w:rsid w:val="0040064E"/>
    <w:rsid w:val="0041066E"/>
    <w:rsid w:val="00417742"/>
    <w:rsid w:val="004200D1"/>
    <w:rsid w:val="004213C6"/>
    <w:rsid w:val="004264DC"/>
    <w:rsid w:val="004329A0"/>
    <w:rsid w:val="0043472C"/>
    <w:rsid w:val="00444D6D"/>
    <w:rsid w:val="00454134"/>
    <w:rsid w:val="00456A30"/>
    <w:rsid w:val="00461615"/>
    <w:rsid w:val="0046613B"/>
    <w:rsid w:val="00484032"/>
    <w:rsid w:val="00486773"/>
    <w:rsid w:val="00491710"/>
    <w:rsid w:val="00492E2B"/>
    <w:rsid w:val="004A6165"/>
    <w:rsid w:val="004B3537"/>
    <w:rsid w:val="004C19A4"/>
    <w:rsid w:val="004C7C28"/>
    <w:rsid w:val="004E78FF"/>
    <w:rsid w:val="004F18A2"/>
    <w:rsid w:val="004F191C"/>
    <w:rsid w:val="004F54F7"/>
    <w:rsid w:val="0050030F"/>
    <w:rsid w:val="00502643"/>
    <w:rsid w:val="00502DC8"/>
    <w:rsid w:val="00507B04"/>
    <w:rsid w:val="00510F41"/>
    <w:rsid w:val="00522C9E"/>
    <w:rsid w:val="00522CEF"/>
    <w:rsid w:val="00530285"/>
    <w:rsid w:val="00530516"/>
    <w:rsid w:val="005403C8"/>
    <w:rsid w:val="0054451F"/>
    <w:rsid w:val="00544F5F"/>
    <w:rsid w:val="00546DEB"/>
    <w:rsid w:val="00553D63"/>
    <w:rsid w:val="005556BC"/>
    <w:rsid w:val="00567FE9"/>
    <w:rsid w:val="00571142"/>
    <w:rsid w:val="00576781"/>
    <w:rsid w:val="005810AB"/>
    <w:rsid w:val="00581DA6"/>
    <w:rsid w:val="00582F94"/>
    <w:rsid w:val="00583491"/>
    <w:rsid w:val="005A0A71"/>
    <w:rsid w:val="005A1ED1"/>
    <w:rsid w:val="005A51ED"/>
    <w:rsid w:val="005A5305"/>
    <w:rsid w:val="005A74C3"/>
    <w:rsid w:val="005B1A14"/>
    <w:rsid w:val="005D4BD9"/>
    <w:rsid w:val="005D7782"/>
    <w:rsid w:val="005E0D7B"/>
    <w:rsid w:val="005E4FB0"/>
    <w:rsid w:val="005E5618"/>
    <w:rsid w:val="005E7E9E"/>
    <w:rsid w:val="005F14F1"/>
    <w:rsid w:val="00601473"/>
    <w:rsid w:val="006146CB"/>
    <w:rsid w:val="00620D3A"/>
    <w:rsid w:val="00626BED"/>
    <w:rsid w:val="00627058"/>
    <w:rsid w:val="0063181B"/>
    <w:rsid w:val="00640E78"/>
    <w:rsid w:val="00644F40"/>
    <w:rsid w:val="0065128E"/>
    <w:rsid w:val="00651A75"/>
    <w:rsid w:val="006539C2"/>
    <w:rsid w:val="006549A6"/>
    <w:rsid w:val="00661B49"/>
    <w:rsid w:val="006620DD"/>
    <w:rsid w:val="00663DED"/>
    <w:rsid w:val="0067077A"/>
    <w:rsid w:val="006743B0"/>
    <w:rsid w:val="006748C9"/>
    <w:rsid w:val="006A21F8"/>
    <w:rsid w:val="006A34A3"/>
    <w:rsid w:val="006A44DB"/>
    <w:rsid w:val="006A487D"/>
    <w:rsid w:val="006B099A"/>
    <w:rsid w:val="006B16CB"/>
    <w:rsid w:val="006B640F"/>
    <w:rsid w:val="006B76F2"/>
    <w:rsid w:val="006C2D49"/>
    <w:rsid w:val="006E0035"/>
    <w:rsid w:val="006E00E9"/>
    <w:rsid w:val="006E34CA"/>
    <w:rsid w:val="006E795D"/>
    <w:rsid w:val="006F739F"/>
    <w:rsid w:val="00700271"/>
    <w:rsid w:val="00705EB1"/>
    <w:rsid w:val="007061BC"/>
    <w:rsid w:val="00706D03"/>
    <w:rsid w:val="00710577"/>
    <w:rsid w:val="00713246"/>
    <w:rsid w:val="00714C5D"/>
    <w:rsid w:val="00725C8C"/>
    <w:rsid w:val="007260FF"/>
    <w:rsid w:val="00730ACA"/>
    <w:rsid w:val="00740D90"/>
    <w:rsid w:val="00742902"/>
    <w:rsid w:val="00743821"/>
    <w:rsid w:val="00751482"/>
    <w:rsid w:val="00752E76"/>
    <w:rsid w:val="0078280C"/>
    <w:rsid w:val="00786AE5"/>
    <w:rsid w:val="00792599"/>
    <w:rsid w:val="007928F1"/>
    <w:rsid w:val="007A2A4B"/>
    <w:rsid w:val="007A573B"/>
    <w:rsid w:val="007B1925"/>
    <w:rsid w:val="007C02FB"/>
    <w:rsid w:val="007C0388"/>
    <w:rsid w:val="007C4410"/>
    <w:rsid w:val="007C6971"/>
    <w:rsid w:val="007D1F22"/>
    <w:rsid w:val="007D40C0"/>
    <w:rsid w:val="007E6C37"/>
    <w:rsid w:val="007F2092"/>
    <w:rsid w:val="007F54C0"/>
    <w:rsid w:val="007F7AD8"/>
    <w:rsid w:val="007F7C96"/>
    <w:rsid w:val="00800C53"/>
    <w:rsid w:val="00805419"/>
    <w:rsid w:val="00812502"/>
    <w:rsid w:val="008149AD"/>
    <w:rsid w:val="00823F91"/>
    <w:rsid w:val="00824C39"/>
    <w:rsid w:val="00825195"/>
    <w:rsid w:val="00825697"/>
    <w:rsid w:val="00826219"/>
    <w:rsid w:val="0083384B"/>
    <w:rsid w:val="00835139"/>
    <w:rsid w:val="00837981"/>
    <w:rsid w:val="0084191F"/>
    <w:rsid w:val="00845B28"/>
    <w:rsid w:val="00851FF0"/>
    <w:rsid w:val="00854275"/>
    <w:rsid w:val="008604F8"/>
    <w:rsid w:val="00862ADD"/>
    <w:rsid w:val="008668F7"/>
    <w:rsid w:val="00876AC1"/>
    <w:rsid w:val="008805EF"/>
    <w:rsid w:val="008811EF"/>
    <w:rsid w:val="00882A26"/>
    <w:rsid w:val="00884C87"/>
    <w:rsid w:val="00887B41"/>
    <w:rsid w:val="00890B90"/>
    <w:rsid w:val="00892826"/>
    <w:rsid w:val="00897E27"/>
    <w:rsid w:val="008B1619"/>
    <w:rsid w:val="008B1634"/>
    <w:rsid w:val="008B203C"/>
    <w:rsid w:val="008B6FFB"/>
    <w:rsid w:val="008C0A05"/>
    <w:rsid w:val="008C2424"/>
    <w:rsid w:val="00920486"/>
    <w:rsid w:val="0092695B"/>
    <w:rsid w:val="00927F3F"/>
    <w:rsid w:val="0093398D"/>
    <w:rsid w:val="00942326"/>
    <w:rsid w:val="00946068"/>
    <w:rsid w:val="0094679A"/>
    <w:rsid w:val="009513AB"/>
    <w:rsid w:val="00952694"/>
    <w:rsid w:val="00954259"/>
    <w:rsid w:val="00954CA1"/>
    <w:rsid w:val="0097595F"/>
    <w:rsid w:val="009B470D"/>
    <w:rsid w:val="009C3C30"/>
    <w:rsid w:val="009D0436"/>
    <w:rsid w:val="009E1242"/>
    <w:rsid w:val="00A01ADE"/>
    <w:rsid w:val="00A056D9"/>
    <w:rsid w:val="00A06029"/>
    <w:rsid w:val="00A063CF"/>
    <w:rsid w:val="00A132D6"/>
    <w:rsid w:val="00A148EE"/>
    <w:rsid w:val="00A205AF"/>
    <w:rsid w:val="00A23BC1"/>
    <w:rsid w:val="00A3639B"/>
    <w:rsid w:val="00A37004"/>
    <w:rsid w:val="00A67279"/>
    <w:rsid w:val="00A678FB"/>
    <w:rsid w:val="00A70858"/>
    <w:rsid w:val="00A726D2"/>
    <w:rsid w:val="00A7274C"/>
    <w:rsid w:val="00A86FE8"/>
    <w:rsid w:val="00A96250"/>
    <w:rsid w:val="00AC25B2"/>
    <w:rsid w:val="00AC57F2"/>
    <w:rsid w:val="00AC676A"/>
    <w:rsid w:val="00AD5AD0"/>
    <w:rsid w:val="00AD74A3"/>
    <w:rsid w:val="00AE18D4"/>
    <w:rsid w:val="00AF1C10"/>
    <w:rsid w:val="00B0038C"/>
    <w:rsid w:val="00B01EEA"/>
    <w:rsid w:val="00B0453B"/>
    <w:rsid w:val="00B04C96"/>
    <w:rsid w:val="00B10CDE"/>
    <w:rsid w:val="00B16091"/>
    <w:rsid w:val="00B26804"/>
    <w:rsid w:val="00B269FA"/>
    <w:rsid w:val="00B3121B"/>
    <w:rsid w:val="00B33663"/>
    <w:rsid w:val="00B349B6"/>
    <w:rsid w:val="00B351C1"/>
    <w:rsid w:val="00B5004A"/>
    <w:rsid w:val="00B51610"/>
    <w:rsid w:val="00B53C15"/>
    <w:rsid w:val="00B540EC"/>
    <w:rsid w:val="00B57BB9"/>
    <w:rsid w:val="00B61AD2"/>
    <w:rsid w:val="00B64B2D"/>
    <w:rsid w:val="00B7491E"/>
    <w:rsid w:val="00B7589B"/>
    <w:rsid w:val="00B8691F"/>
    <w:rsid w:val="00B86AD3"/>
    <w:rsid w:val="00B91721"/>
    <w:rsid w:val="00B91D6E"/>
    <w:rsid w:val="00B9496D"/>
    <w:rsid w:val="00B96960"/>
    <w:rsid w:val="00BA181B"/>
    <w:rsid w:val="00BA1EA8"/>
    <w:rsid w:val="00BA4987"/>
    <w:rsid w:val="00BB06A7"/>
    <w:rsid w:val="00BB26EE"/>
    <w:rsid w:val="00BB6BFD"/>
    <w:rsid w:val="00BC29F6"/>
    <w:rsid w:val="00BE1262"/>
    <w:rsid w:val="00BE2E66"/>
    <w:rsid w:val="00BF7D80"/>
    <w:rsid w:val="00C03554"/>
    <w:rsid w:val="00C1322D"/>
    <w:rsid w:val="00C14CFB"/>
    <w:rsid w:val="00C15630"/>
    <w:rsid w:val="00C31856"/>
    <w:rsid w:val="00C3218C"/>
    <w:rsid w:val="00C34FF8"/>
    <w:rsid w:val="00C44C34"/>
    <w:rsid w:val="00C514BC"/>
    <w:rsid w:val="00C55D25"/>
    <w:rsid w:val="00C56701"/>
    <w:rsid w:val="00C66E38"/>
    <w:rsid w:val="00C70CB5"/>
    <w:rsid w:val="00C74631"/>
    <w:rsid w:val="00C767CE"/>
    <w:rsid w:val="00C9632A"/>
    <w:rsid w:val="00C97068"/>
    <w:rsid w:val="00CA1BB1"/>
    <w:rsid w:val="00CB1A9F"/>
    <w:rsid w:val="00CB7218"/>
    <w:rsid w:val="00CB7D67"/>
    <w:rsid w:val="00CC0D07"/>
    <w:rsid w:val="00CC2B3A"/>
    <w:rsid w:val="00CE39F9"/>
    <w:rsid w:val="00CE5C93"/>
    <w:rsid w:val="00CF3AF5"/>
    <w:rsid w:val="00D00939"/>
    <w:rsid w:val="00D07417"/>
    <w:rsid w:val="00D15F4F"/>
    <w:rsid w:val="00D1662F"/>
    <w:rsid w:val="00D3002E"/>
    <w:rsid w:val="00D30B27"/>
    <w:rsid w:val="00D45B7E"/>
    <w:rsid w:val="00D47B9A"/>
    <w:rsid w:val="00D571E0"/>
    <w:rsid w:val="00D6026E"/>
    <w:rsid w:val="00D65F0B"/>
    <w:rsid w:val="00D661C8"/>
    <w:rsid w:val="00D70914"/>
    <w:rsid w:val="00D81E6A"/>
    <w:rsid w:val="00D8680B"/>
    <w:rsid w:val="00D948BC"/>
    <w:rsid w:val="00DA23BA"/>
    <w:rsid w:val="00DB052B"/>
    <w:rsid w:val="00DB3719"/>
    <w:rsid w:val="00DB4937"/>
    <w:rsid w:val="00DC7F67"/>
    <w:rsid w:val="00DD16CC"/>
    <w:rsid w:val="00DD49EB"/>
    <w:rsid w:val="00DE1576"/>
    <w:rsid w:val="00DE3E7A"/>
    <w:rsid w:val="00DF2778"/>
    <w:rsid w:val="00E057DC"/>
    <w:rsid w:val="00E07284"/>
    <w:rsid w:val="00E13175"/>
    <w:rsid w:val="00E13BBF"/>
    <w:rsid w:val="00E16727"/>
    <w:rsid w:val="00E167A9"/>
    <w:rsid w:val="00E31E19"/>
    <w:rsid w:val="00E355BA"/>
    <w:rsid w:val="00E44AF9"/>
    <w:rsid w:val="00E45CD4"/>
    <w:rsid w:val="00E45F1E"/>
    <w:rsid w:val="00E5563A"/>
    <w:rsid w:val="00E56651"/>
    <w:rsid w:val="00E66E89"/>
    <w:rsid w:val="00E705F8"/>
    <w:rsid w:val="00E73BB4"/>
    <w:rsid w:val="00E7409D"/>
    <w:rsid w:val="00E8077E"/>
    <w:rsid w:val="00E82A79"/>
    <w:rsid w:val="00E87AAC"/>
    <w:rsid w:val="00E91A47"/>
    <w:rsid w:val="00E92F14"/>
    <w:rsid w:val="00EA725E"/>
    <w:rsid w:val="00EB13C0"/>
    <w:rsid w:val="00EB36E7"/>
    <w:rsid w:val="00EB5E17"/>
    <w:rsid w:val="00EB6874"/>
    <w:rsid w:val="00EC2002"/>
    <w:rsid w:val="00EC2711"/>
    <w:rsid w:val="00EC5AEF"/>
    <w:rsid w:val="00EC6391"/>
    <w:rsid w:val="00ED1CB4"/>
    <w:rsid w:val="00ED4093"/>
    <w:rsid w:val="00EE26C4"/>
    <w:rsid w:val="00EE3269"/>
    <w:rsid w:val="00EE6DA7"/>
    <w:rsid w:val="00EF74AE"/>
    <w:rsid w:val="00F14421"/>
    <w:rsid w:val="00F17E4C"/>
    <w:rsid w:val="00F26BBD"/>
    <w:rsid w:val="00F30A61"/>
    <w:rsid w:val="00F358B9"/>
    <w:rsid w:val="00F365AE"/>
    <w:rsid w:val="00F50ACF"/>
    <w:rsid w:val="00F53095"/>
    <w:rsid w:val="00F61683"/>
    <w:rsid w:val="00F6544E"/>
    <w:rsid w:val="00F67DEF"/>
    <w:rsid w:val="00F74EB0"/>
    <w:rsid w:val="00F81A13"/>
    <w:rsid w:val="00F83EBF"/>
    <w:rsid w:val="00F852C3"/>
    <w:rsid w:val="00F927FB"/>
    <w:rsid w:val="00F96F93"/>
    <w:rsid w:val="00FC5518"/>
    <w:rsid w:val="00FE5C9C"/>
    <w:rsid w:val="00FE64C2"/>
    <w:rsid w:val="00FE6A3F"/>
    <w:rsid w:val="00FE7FAA"/>
    <w:rsid w:val="BCA73A4E"/>
    <w:rsid w:val="FFC76D52"/>
    <w:rsid w:val="FFDF9F0F"/>
    <w:rsid w:val="FFFE8E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28"/>
      <w:szCs w:val="28"/>
      <w:lang w:val="en-US" w:eastAsia="zh-CN" w:bidi="ar-SA"/>
    </w:rPr>
  </w:style>
  <w:style w:type="paragraph" w:styleId="2">
    <w:name w:val="heading 2"/>
    <w:basedOn w:val="1"/>
    <w:next w:val="1"/>
    <w:link w:val="11"/>
    <w:qFormat/>
    <w:uiPriority w:val="99"/>
    <w:pPr>
      <w:keepNext/>
      <w:keepLines/>
      <w:spacing w:line="500" w:lineRule="exact"/>
      <w:ind w:firstLine="0" w:firstLineChars="0"/>
      <w:outlineLvl w:val="1"/>
    </w:pPr>
    <w:rPr>
      <w:rFonts w:ascii="Cambria" w:hAnsi="Cambria" w:eastAsia="黑体" w:cs="Cambria"/>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kern w:val="0"/>
      <w:sz w:val="2"/>
      <w:szCs w:val="2"/>
    </w:rPr>
  </w:style>
  <w:style w:type="paragraph" w:styleId="4">
    <w:name w:val="footer"/>
    <w:basedOn w:val="1"/>
    <w:link w:val="13"/>
    <w:qFormat/>
    <w:uiPriority w:val="99"/>
    <w:pPr>
      <w:tabs>
        <w:tab w:val="center" w:pos="4153"/>
        <w:tab w:val="right" w:pos="8306"/>
      </w:tabs>
      <w:snapToGrid w:val="0"/>
      <w:jc w:val="left"/>
    </w:pPr>
    <w:rPr>
      <w:kern w:val="0"/>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Strong"/>
    <w:qFormat/>
    <w:uiPriority w:val="99"/>
    <w:rPr>
      <w:b/>
      <w:bCs/>
    </w:rPr>
  </w:style>
  <w:style w:type="character" w:styleId="9">
    <w:name w:val="page number"/>
    <w:basedOn w:val="7"/>
    <w:qFormat/>
    <w:uiPriority w:val="99"/>
  </w:style>
  <w:style w:type="character" w:styleId="10">
    <w:name w:val="Hyperlink"/>
    <w:uiPriority w:val="99"/>
    <w:rPr>
      <w:color w:val="0000FF"/>
      <w:u w:val="single"/>
    </w:rPr>
  </w:style>
  <w:style w:type="character" w:customStyle="1" w:styleId="11">
    <w:name w:val="标题 2 Char"/>
    <w:link w:val="2"/>
    <w:locked/>
    <w:uiPriority w:val="99"/>
    <w:rPr>
      <w:rFonts w:ascii="Cambria" w:hAnsi="Cambria" w:eastAsia="黑体" w:cs="Cambria"/>
      <w:kern w:val="2"/>
      <w:sz w:val="32"/>
      <w:szCs w:val="32"/>
    </w:rPr>
  </w:style>
  <w:style w:type="paragraph" w:styleId="12">
    <w:name w:val="List Paragraph"/>
    <w:basedOn w:val="1"/>
    <w:qFormat/>
    <w:uiPriority w:val="99"/>
    <w:pPr>
      <w:ind w:firstLine="420"/>
    </w:pPr>
  </w:style>
  <w:style w:type="character" w:customStyle="1" w:styleId="13">
    <w:name w:val="页脚 Char"/>
    <w:link w:val="4"/>
    <w:semiHidden/>
    <w:locked/>
    <w:uiPriority w:val="99"/>
    <w:rPr>
      <w:rFonts w:eastAsia="仿宋_GB2312"/>
      <w:sz w:val="18"/>
      <w:szCs w:val="18"/>
    </w:rPr>
  </w:style>
  <w:style w:type="character" w:customStyle="1" w:styleId="14">
    <w:name w:val="页眉 Char"/>
    <w:link w:val="5"/>
    <w:semiHidden/>
    <w:locked/>
    <w:uiPriority w:val="99"/>
    <w:rPr>
      <w:rFonts w:eastAsia="仿宋_GB2312"/>
      <w:sz w:val="18"/>
      <w:szCs w:val="18"/>
    </w:rPr>
  </w:style>
  <w:style w:type="character" w:customStyle="1" w:styleId="15">
    <w:name w:val="批注框文本 Char"/>
    <w:link w:val="3"/>
    <w:semiHidden/>
    <w:qFormat/>
    <w:locked/>
    <w:uiPriority w:val="99"/>
    <w:rPr>
      <w:rFonts w:eastAsia="仿宋_GB2312"/>
      <w:sz w:val="2"/>
      <w:szCs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253</Words>
  <Characters>1446</Characters>
  <Lines>12</Lines>
  <Paragraphs>3</Paragraphs>
  <TotalTime>0</TotalTime>
  <ScaleCrop>false</ScaleCrop>
  <LinksUpToDate>false</LinksUpToDate>
  <CharactersWithSpaces>1696</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2015-04-29T05:38:00Z</dcterms:created>
  <dc:creator>User</dc:creator>
  <cp:lastModifiedBy>user</cp:lastModifiedBy>
  <cp:lastPrinted>2016-12-18T00:01:00Z</cp:lastPrinted>
  <dcterms:modified xsi:type="dcterms:W3CDTF">2025-02-14T10:32:46Z</dcterms:modified>
  <dc:title>2013年上海市学生阳光体育大联赛规程总则</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7FA182ACE690CCD3E9AAAE67C964E378</vt:lpwstr>
  </property>
</Properties>
</file>