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36F"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02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年宝山区中小学生阳光体育大联赛网球竞赛</w:t>
      </w:r>
    </w:p>
    <w:p w14:paraId="324A2861">
      <w:pPr>
        <w:spacing w:line="500" w:lineRule="exact"/>
        <w:jc w:val="center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安全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应急预案</w:t>
      </w:r>
    </w:p>
    <w:p w14:paraId="1D05BED9">
      <w:pPr>
        <w:widowControl/>
        <w:spacing w:line="440" w:lineRule="exact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一、指导思想</w:t>
      </w:r>
    </w:p>
    <w:p w14:paraId="51C0E34E">
      <w:pPr>
        <w:widowControl/>
        <w:spacing w:line="44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全第一，预防为主，责任明确，处置及时。制订中小学生阳光体育大联赛网球比赛安全应急处理预案，可以预防事故的发生，并保证运动员和工作人员充分了解发生重大事故时的安全措施，一旦发生事故，能够做到及时报警，自助自救，确保运动员和与会人员生命安全。</w:t>
      </w:r>
    </w:p>
    <w:p w14:paraId="07B531A2">
      <w:pPr>
        <w:widowControl/>
        <w:spacing w:line="440" w:lineRule="exact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二、领导小组</w:t>
      </w:r>
    </w:p>
    <w:p w14:paraId="454D7574">
      <w:pPr>
        <w:widowControl/>
        <w:spacing w:line="440" w:lineRule="exact"/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  长：姜建锋  梅元钧  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勇</w:t>
      </w:r>
    </w:p>
    <w:p w14:paraId="325ADD01">
      <w:pPr>
        <w:widowControl/>
        <w:spacing w:line="44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成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员：朱永兰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高庆宏</w:t>
      </w:r>
    </w:p>
    <w:p w14:paraId="30625626">
      <w:pPr>
        <w:widowControl/>
        <w:spacing w:line="440" w:lineRule="exact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三、具体要求</w:t>
      </w:r>
    </w:p>
    <w:p w14:paraId="6709912D">
      <w:pPr>
        <w:spacing w:line="440" w:lineRule="exact"/>
        <w:ind w:firstLine="413" w:firstLineChars="147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（一）对各代表队的要求</w:t>
      </w:r>
    </w:p>
    <w:p w14:paraId="01BE1346">
      <w:pPr>
        <w:spacing w:line="440" w:lineRule="exact"/>
        <w:ind w:firstLine="413" w:firstLineChars="147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.赛事应急预案相关要求</w:t>
      </w:r>
    </w:p>
    <w:p w14:paraId="27E9BCDD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各参赛队要成立安全工作领导小组并制定本参赛队的安全工作预案。领队是本代表队的第一责任人，并对所有成员的安全负总责。各校出发前要召开动员会，对教练、运动员都要提出纪律、安全要求和注意事项。</w:t>
      </w:r>
    </w:p>
    <w:p w14:paraId="474197A3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严把队员选拔关。各校对所有参赛队员的身体健康状况进行全面细致的了解，做到底数清，情况明。对不适宜参赛的学生，即使其原有竞技运动成绩再好也不准参赛。</w:t>
      </w:r>
    </w:p>
    <w:p w14:paraId="5F5C1A28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各参赛队要全方位做好本队参赛运动员的安全工作。</w:t>
      </w:r>
    </w:p>
    <w:p w14:paraId="65355FD2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（4）做好安全教育。要对参赛队员进行交通、饮食和比赛中各方面的安全教育。</w:t>
      </w:r>
    </w:p>
    <w:p w14:paraId="4DF26D73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注意交通安全。</w:t>
      </w:r>
      <w:r>
        <w:rPr>
          <w:rFonts w:hint="eastAsia" w:ascii="仿宋" w:hAnsi="仿宋" w:eastAsia="仿宋" w:cs="仿宋"/>
          <w:color w:val="000000"/>
          <w:w w:val="90"/>
          <w:kern w:val="0"/>
          <w:sz w:val="28"/>
          <w:szCs w:val="28"/>
        </w:rPr>
        <w:t>各校租赁车辆时，一定要按照交通法规要求租有资质的、车检合格的，司机证件必须规范齐全。严禁租赁黑车和无证司机，要和车辆经营单位签定安全协议。控制乘员数量，保证不超员；保证每车有跟车教师，确保在往返路途中全体师生平安无事。若途中发生交通事故，应立即拨打救助电话，对事故尽快处理，并立即报告应急处理领导小组领导。</w:t>
      </w:r>
    </w:p>
    <w:p w14:paraId="38524706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强化比赛安全。各校领队和教练赛前带运动员熟悉比赛场地，按规定程序参加比赛，指导参赛学生掌握技术要领，科学准备，认真参赛，不违规操作。听从裁判员指示，比赛时不得远离运动场。对正在参加比赛的运动员要密切注意其身体健康状况，及时处置突发事件。</w:t>
      </w:r>
    </w:p>
    <w:p w14:paraId="7815483D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（7）注意观赛安全。不参加比赛的运动员或非运动员，按指定位置文明观看比赛，不带无关人员进入校园观看比赛。</w:t>
      </w:r>
    </w:p>
    <w:p w14:paraId="5169E9B1">
      <w:pPr>
        <w:spacing w:line="440" w:lineRule="exact"/>
        <w:ind w:firstLine="422" w:firstLineChars="15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（二）对承办学校的要求</w:t>
      </w:r>
    </w:p>
    <w:p w14:paraId="692E84A1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、赛场所在学校要成立安全领导小组，制定本赛场安全预案具体实施方案。</w:t>
      </w:r>
    </w:p>
    <w:p w14:paraId="1BD051D2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、确定各区域安全责任人，协助裁判做好安全工作，确保赛场设施安全。</w:t>
      </w:r>
    </w:p>
    <w:p w14:paraId="61509CCD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、配足医务人员，安排好救护车辆，及时处理突发运动伤害事件。</w:t>
      </w:r>
    </w:p>
    <w:p w14:paraId="0AF36260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、设立专职保卫，确保赛场无闲杂人员出入。</w:t>
      </w:r>
    </w:p>
    <w:p w14:paraId="6D185C8C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、设置安全信息员，在运动会期间加强对会场、休息场所等有关部位的安全巡查工作，发现问题及时汇报、沟通与解决。</w:t>
      </w:r>
    </w:p>
    <w:p w14:paraId="48107419">
      <w:pPr>
        <w:spacing w:line="440" w:lineRule="exact"/>
        <w:ind w:firstLine="410" w:firstLineChars="146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（三）运动会比赛时的要求</w:t>
      </w:r>
    </w:p>
    <w:p w14:paraId="0E3D537C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.责任到人，落实到位。网球比赛裁判长、裁判员、所有工作人员各司其责，确保运动会正常进行。</w:t>
      </w:r>
    </w:p>
    <w:p w14:paraId="60D20927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.网球比赛总裁判长是运动会安全第一责任人，各裁判长是本赛场的安全的第一责任人，裁判员负责本裁判区域内运动员、观众的安全，要仔细观察，及时排除安全隐患，及时处置本赛场的所有突发事件。</w:t>
      </w:r>
    </w:p>
    <w:p w14:paraId="10BD596B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.运动员在点名后方能进入比赛场地，认真进行准备活动，以防止运动伤害；比赛完毕立即退场，不得在场内逗留围观。</w:t>
      </w:r>
    </w:p>
    <w:p w14:paraId="4C632877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教练员、裁判员赛前要指导运动员做好准备活动，向运动员讲清比赛中应注意的安全问题，以减少运动伤害；裁判员在赛前认真检查并保管好比赛器械，及时清理场地周边闲散围观人员，在保证安全的情况下方能进行比赛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4423D9D3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5</w:t>
      </w:r>
      <w:r>
        <w:rPr>
          <w:rFonts w:hint="eastAsia" w:ascii="仿宋" w:hAnsi="仿宋" w:eastAsia="仿宋" w:cs="仿宋"/>
          <w:sz w:val="28"/>
          <w:szCs w:val="28"/>
        </w:rPr>
        <w:t>.大会应加强赛场的检查及秩序维持，严禁无关人员未经允许擅自进入场内观看比赛。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722524AF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运动员视自身身体情况可终止自己的比赛，任何人不得阻拦；裁判员和工作人员应密切关注运动员身体情况，发现学生身体出现异常，可强制其停止比赛。</w:t>
      </w:r>
    </w:p>
    <w:p w14:paraId="54B35D8F">
      <w:pPr>
        <w:widowControl/>
        <w:spacing w:line="440" w:lineRule="exact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四、应对突发事件的处置措施</w:t>
      </w:r>
    </w:p>
    <w:p w14:paraId="194E9C08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赛场出现突发事件，要迅速启动应急预案，领队、教练、裁判都要在第一时间到场并及时报告事件的情况。</w:t>
      </w:r>
    </w:p>
    <w:p w14:paraId="51AAC7FF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.要求各领队、教练不得远离本队运动员，时刻关注运动员的身体状况，以便及时处置突发事件。</w:t>
      </w:r>
    </w:p>
    <w:p w14:paraId="6903C226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.医务工作人员必须定点坚守岗位且穿标志性服装进行工作。在赛前要准备好必要的急救药品和器械，随时准备处理可能发生的运动伤害。对处置困难的，由值班救护车辆急送医院进行救治。</w:t>
      </w:r>
    </w:p>
    <w:p w14:paraId="7C21C056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.比赛场地出现其它突发事件，裁判长（员）要立即采取果断措施进行处置。处置有困难的，及时通知医务人员进行急救。</w:t>
      </w:r>
    </w:p>
    <w:p w14:paraId="0E1505CC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.比赛场地外出现其它突发事件，领队要立即采取果断措施，处置有困难的，可通知大会进行处置。危急情况，应立即拨打相应救急电话寻求帮助解决。</w:t>
      </w:r>
    </w:p>
    <w:p w14:paraId="7A7327DC">
      <w:pPr>
        <w:spacing w:line="4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.运动会期间遇突发不可预见的特殊紧急情况时，各领队教师要迅速组织好学生，服从指挥统一疏散撤离，对不能及时撤离的，要能明确方位，以备营救。</w:t>
      </w:r>
    </w:p>
    <w:p w14:paraId="617463EC">
      <w:pPr>
        <w:spacing w:line="440" w:lineRule="exact"/>
        <w:rPr>
          <w:rFonts w:ascii="仿宋" w:hAnsi="仿宋" w:eastAsia="仿宋" w:cs="Times New Roman"/>
          <w:b/>
          <w:bCs/>
          <w:w w:val="9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w w:val="90"/>
          <w:kern w:val="0"/>
          <w:sz w:val="28"/>
          <w:szCs w:val="28"/>
        </w:rPr>
        <w:t>附：相关工作人员联系方</w:t>
      </w:r>
    </w:p>
    <w:p w14:paraId="25DCA47D">
      <w:pPr>
        <w:widowControl/>
        <w:spacing w:line="440" w:lineRule="exact"/>
        <w:rPr>
          <w:rFonts w:ascii="仿宋" w:hAnsi="仿宋" w:eastAsia="仿宋" w:cs="仿宋"/>
          <w:color w:val="000000"/>
          <w:w w:val="9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w w:val="90"/>
          <w:kern w:val="0"/>
          <w:sz w:val="28"/>
          <w:szCs w:val="28"/>
        </w:rPr>
        <w:t>张</w:t>
      </w:r>
      <w:r>
        <w:rPr>
          <w:rFonts w:ascii="仿宋" w:hAnsi="仿宋" w:eastAsia="仿宋" w:cs="仿宋"/>
          <w:color w:val="000000"/>
          <w:w w:val="9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w w:val="90"/>
          <w:kern w:val="0"/>
          <w:sz w:val="28"/>
          <w:szCs w:val="28"/>
        </w:rPr>
        <w:t>勇</w:t>
      </w:r>
      <w:r>
        <w:rPr>
          <w:rFonts w:ascii="仿宋" w:hAnsi="仿宋" w:eastAsia="仿宋" w:cs="仿宋"/>
          <w:color w:val="000000"/>
          <w:w w:val="90"/>
          <w:kern w:val="0"/>
          <w:sz w:val="28"/>
          <w:szCs w:val="28"/>
        </w:rPr>
        <w:t xml:space="preserve">    13761691456</w:t>
      </w:r>
    </w:p>
    <w:p w14:paraId="73299D3D">
      <w:pPr>
        <w:widowControl/>
        <w:spacing w:line="440" w:lineRule="exact"/>
        <w:rPr>
          <w:rFonts w:ascii="仿宋" w:hAnsi="仿宋" w:eastAsia="仿宋" w:cs="仿宋"/>
          <w:color w:val="000000"/>
          <w:w w:val="9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w w:val="90"/>
          <w:kern w:val="0"/>
          <w:sz w:val="28"/>
          <w:szCs w:val="28"/>
        </w:rPr>
        <w:t>朱永兰</w:t>
      </w:r>
      <w:r>
        <w:rPr>
          <w:rFonts w:ascii="仿宋" w:hAnsi="仿宋" w:eastAsia="仿宋" w:cs="仿宋"/>
          <w:color w:val="000000"/>
          <w:w w:val="90"/>
          <w:kern w:val="0"/>
          <w:sz w:val="28"/>
          <w:szCs w:val="28"/>
        </w:rPr>
        <w:t xml:space="preserve">    13482133220</w:t>
      </w:r>
    </w:p>
    <w:p w14:paraId="639336F8">
      <w:pPr>
        <w:rPr>
          <w:rFonts w:ascii="仿宋" w:hAnsi="仿宋" w:eastAsia="仿宋" w:cs="Times New Roman"/>
          <w:w w:val="90"/>
          <w:kern w:val="0"/>
          <w:sz w:val="28"/>
          <w:szCs w:val="28"/>
        </w:rPr>
      </w:pPr>
      <w:r>
        <w:rPr>
          <w:rFonts w:hint="eastAsia" w:ascii="仿宋" w:hAnsi="仿宋" w:eastAsia="仿宋" w:cs="仿宋"/>
          <w:w w:val="90"/>
          <w:kern w:val="0"/>
          <w:sz w:val="28"/>
          <w:szCs w:val="28"/>
        </w:rPr>
        <w:t>高庆宏</w:t>
      </w:r>
      <w:r>
        <w:rPr>
          <w:rFonts w:ascii="仿宋" w:hAnsi="仿宋" w:eastAsia="仿宋" w:cs="仿宋"/>
          <w:w w:val="90"/>
          <w:kern w:val="0"/>
          <w:sz w:val="28"/>
          <w:szCs w:val="28"/>
        </w:rPr>
        <w:t xml:space="preserve">    13661760663</w:t>
      </w:r>
    </w:p>
    <w:p w14:paraId="07770DED">
      <w:pPr>
        <w:rPr>
          <w:rFonts w:ascii="仿宋" w:hAnsi="仿宋" w:eastAsia="仿宋" w:cs="Times New Roman"/>
          <w:w w:val="90"/>
          <w:kern w:val="0"/>
          <w:sz w:val="28"/>
          <w:szCs w:val="28"/>
        </w:rPr>
      </w:pPr>
    </w:p>
    <w:p w14:paraId="77CC8503">
      <w:pPr>
        <w:rPr>
          <w:rFonts w:ascii="仿宋" w:hAnsi="仿宋" w:eastAsia="仿宋" w:cs="Times New Roman"/>
          <w:w w:val="90"/>
          <w:kern w:val="0"/>
          <w:sz w:val="28"/>
          <w:szCs w:val="28"/>
        </w:rPr>
      </w:pPr>
    </w:p>
    <w:p w14:paraId="0EE2EEE0">
      <w:pPr>
        <w:rPr>
          <w:rFonts w:ascii="仿宋" w:hAnsi="仿宋" w:eastAsia="仿宋" w:cs="Times New Roman"/>
          <w:w w:val="90"/>
          <w:kern w:val="0"/>
          <w:sz w:val="28"/>
          <w:szCs w:val="28"/>
        </w:rPr>
      </w:pPr>
    </w:p>
    <w:p w14:paraId="66D9F6D3">
      <w:pPr>
        <w:rPr>
          <w:rFonts w:ascii="仿宋" w:hAnsi="仿宋" w:eastAsia="仿宋" w:cs="Times New Roman"/>
          <w:w w:val="90"/>
          <w:kern w:val="0"/>
          <w:sz w:val="28"/>
          <w:szCs w:val="28"/>
        </w:rPr>
      </w:pPr>
    </w:p>
    <w:p w14:paraId="41B249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1C09"/>
    <w:rsid w:val="4DB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2025-10-27T12:12:00Z</dcterms:created>
  <dc:creator>琳</dc:creator>
  <cp:lastModifiedBy>琳</cp:lastModifiedBy>
  <dcterms:modified xsi:type="dcterms:W3CDTF">2025-10-27T12:14:26Z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EF8002B147044AD3A6D7E262DC7EF480_11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