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黑体" w:hAnsi="黑体" w:eastAsia="黑体" w:cs="Arial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Arial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附件1：</w:t>
      </w:r>
    </w:p>
    <w:p>
      <w:pPr>
        <w:spacing w:line="360" w:lineRule="auto"/>
        <w:jc w:val="center"/>
        <w:rPr>
          <w:rFonts w:ascii="宋体" w:hAnsi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ascii="宋体" w:hAnsi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年宝山区学生艺术单项比赛（复赛）比赛细则</w:t>
      </w:r>
    </w:p>
    <w:p>
      <w:pPr>
        <w:spacing w:line="360" w:lineRule="auto"/>
        <w:ind w:firstLine="560" w:firstLineChars="200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根据上级主管部门关于疫情防控的相关工作要求，本届艺术单项比赛（复赛）将采用线上评审的方式进行。</w:t>
      </w:r>
    </w:p>
    <w:p>
      <w:pPr>
        <w:spacing w:line="360" w:lineRule="auto"/>
        <w:ind w:firstLine="560" w:firstLineChars="200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所有项目仅限个人参赛，节目视频由参赛者自行录制，各项目比赛及视频拍摄要求如下：</w:t>
      </w:r>
    </w:p>
    <w:p>
      <w:pPr>
        <w:spacing w:line="360" w:lineRule="auto"/>
        <w:ind w:left="560"/>
        <w:rPr>
          <w:rFonts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1．视频拍摄要求</w:t>
      </w:r>
    </w:p>
    <w:p>
      <w:pPr>
        <w:spacing w:line="360" w:lineRule="auto"/>
        <w:ind w:firstLine="560" w:firstLineChars="200"/>
        <w:rPr>
          <w:rFonts w:ascii="仿宋" w:hAnsi="仿宋" w:eastAsia="仿宋"/>
          <w:color w:val="000000" w:themeColor="text1"/>
          <w:sz w:val="28"/>
          <w:szCs w:val="28"/>
          <w:lang w:val="zh-TW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（1）参赛节目视频由参赛选手自行录制，视频不超过3分钟</w:t>
      </w:r>
      <w:r>
        <w:rPr>
          <w:rFonts w:hint="eastAsia" w:ascii="仿宋" w:hAnsi="仿宋" w:eastAsia="仿宋"/>
          <w:color w:val="FF0000"/>
          <w:sz w:val="28"/>
          <w:szCs w:val="28"/>
        </w:rPr>
        <w:t>（茶艺不超过8分钟）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zh-TW" w:eastAsia="zh-TW"/>
          <w14:textFill>
            <w14:solidFill>
              <w14:schemeClr w14:val="tx1"/>
            </w14:solidFill>
          </w14:textFill>
        </w:rPr>
        <w:t>可节选能体现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个人艺术水准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zh-TW" w:eastAsia="zh-TW"/>
          <w14:textFill>
            <w14:solidFill>
              <w14:schemeClr w14:val="tx1"/>
            </w14:solidFill>
          </w14:textFill>
        </w:rPr>
        <w:t>的部分进行表演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zh-TW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ind w:firstLine="560" w:firstLineChars="200"/>
        <w:rPr>
          <w:rFonts w:ascii="仿宋" w:hAnsi="仿宋" w:eastAsia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:lang w:val="zh-TW" w:eastAsia="zh-TW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zh-TW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zh-TW" w:eastAsia="zh-TW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拍摄要求画面清晰，一镜到底，声乐和画面同步录制，不得进行后期剪辑和配音，使用MP4格式（建议使用手机横屏拍摄），</w:t>
      </w:r>
      <w:r>
        <w:rPr>
          <w:rFonts w:hint="eastAsia" w:ascii="仿宋" w:hAnsi="仿宋" w:eastAsia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视频中不得出现学校名称及学生姓名。</w:t>
      </w:r>
    </w:p>
    <w:p>
      <w:pPr>
        <w:spacing w:line="360" w:lineRule="auto"/>
        <w:ind w:firstLine="560" w:firstLineChars="200"/>
        <w:rPr>
          <w:rFonts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（3）视频必须为2</w:t>
      </w:r>
      <w:r>
        <w:rPr>
          <w:rFonts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022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年3</w:t>
      </w:r>
      <w:r>
        <w:rPr>
          <w:rFonts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4月期间拍摄的视频，</w:t>
      </w:r>
      <w:r>
        <w:rPr>
          <w:rFonts w:hint="eastAsia" w:ascii="仿宋" w:hAnsi="仿宋" w:eastAsia="仿宋"/>
          <w:bCs/>
          <w:color w:val="FF0000"/>
          <w:sz w:val="28"/>
          <w:szCs w:val="28"/>
        </w:rPr>
        <w:t>不得使用其他竞赛、活动的相关素材参赛。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视频中，学生须先口头说明拍摄日期，再进行展示。拍摄日期与展示视频之间不得有剪辑。</w:t>
      </w:r>
    </w:p>
    <w:p>
      <w:pPr>
        <w:spacing w:line="360" w:lineRule="auto"/>
        <w:ind w:left="560"/>
        <w:rPr>
          <w:rFonts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2．视频上传说明（另行通知）</w:t>
      </w:r>
    </w:p>
    <w:p>
      <w:pPr>
        <w:spacing w:line="360" w:lineRule="auto"/>
        <w:ind w:left="560"/>
        <w:rPr>
          <w:rFonts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3．各项目参赛要求</w:t>
      </w:r>
    </w:p>
    <w:p>
      <w:pPr>
        <w:spacing w:line="360" w:lineRule="auto"/>
        <w:ind w:firstLine="640" w:firstLineChars="228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声乐、戏剧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项目可播放伴奏音乐，人声部分必须原声收录，不得使用任何软件进行声效或者调音处理；</w:t>
      </w:r>
    </w:p>
    <w:p>
      <w:pPr>
        <w:spacing w:line="360" w:lineRule="auto"/>
        <w:ind w:firstLine="640" w:firstLineChars="228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声乐、钢琴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项目分组：小学A组1-2年级，小学B组3-5年级，初中组，高中组；</w:t>
      </w:r>
    </w:p>
    <w:p>
      <w:pPr>
        <w:spacing w:line="360" w:lineRule="auto"/>
        <w:ind w:firstLine="640" w:firstLineChars="228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器乐、口琴及打击乐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项目不得使用任何形式的伴奏，表演均需背谱；</w:t>
      </w:r>
    </w:p>
    <w:p>
      <w:pPr>
        <w:spacing w:line="360" w:lineRule="auto"/>
        <w:ind w:firstLine="638" w:firstLineChars="228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电钢琴、电子琴、双排键、手风琴请报送至</w:t>
      </w:r>
      <w:r>
        <w:rPr>
          <w:rFonts w:hint="eastAsia" w:ascii="仿宋" w:hAnsi="仿宋" w:eastAsia="仿宋"/>
          <w:b/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西乐（键盘</w:t>
      </w:r>
      <w:r>
        <w:rPr>
          <w:rFonts w:hint="eastAsia" w:ascii="仿宋" w:hAnsi="仿宋" w:eastAsia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项目；</w:t>
      </w:r>
    </w:p>
    <w:p>
      <w:pPr>
        <w:spacing w:line="360" w:lineRule="auto"/>
        <w:ind w:firstLine="640" w:firstLineChars="228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舞蹈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项目参赛舞种不包括国标及街舞；</w:t>
      </w:r>
    </w:p>
    <w:p>
      <w:pPr>
        <w:spacing w:line="360" w:lineRule="auto"/>
        <w:ind w:firstLine="640" w:firstLineChars="228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陶艺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项目仅限陶土作品，彩泥、软陶、超轻土等材质的作品请报送工艺项目；</w:t>
      </w:r>
    </w:p>
    <w:p>
      <w:pPr>
        <w:spacing w:line="360" w:lineRule="auto"/>
        <w:ind w:firstLine="640" w:firstLineChars="228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陶艺、工艺及动漫画（手绘类）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项目的视频内容为作品介绍，制作者通过镜头从作品的名称、构思、材料、制作方法等方面对作品进行介绍和展示，视频结尾部分必须有作品的近景特写；</w:t>
      </w:r>
    </w:p>
    <w:p>
      <w:pPr>
        <w:spacing w:line="360" w:lineRule="auto"/>
        <w:ind w:firstLine="640" w:firstLineChars="228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动漫画（电脑类）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视频内容须包含作品介绍及作品展示两部分，作品介绍包括创作构思、创作过程和软件应用；作品展示即作品完整的播放，总时长3分钟内；</w:t>
      </w:r>
    </w:p>
    <w:p>
      <w:pPr>
        <w:spacing w:line="360" w:lineRule="auto"/>
        <w:ind w:firstLine="640" w:firstLineChars="228"/>
        <w:rPr>
          <w:rFonts w:hint="eastAsia"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b/>
          <w:bCs/>
          <w:color w:val="auto"/>
          <w:sz w:val="28"/>
          <w:szCs w:val="28"/>
          <w:u w:val="single"/>
        </w:rPr>
        <w:t>茶艺项目</w:t>
      </w:r>
      <w:r>
        <w:rPr>
          <w:rFonts w:hint="eastAsia" w:ascii="仿宋" w:hAnsi="仿宋" w:eastAsia="仿宋"/>
          <w:color w:val="auto"/>
          <w:sz w:val="28"/>
          <w:szCs w:val="28"/>
        </w:rPr>
        <w:t>视频时长不超过8分钟，视频须连续、完成的拍摄冲泡表演的全过程（过程不能剪辑），画面中必须有茶汤成品的特写画面。小学、初中须从备选茶饮中任选一种冲泡，高中须完成自创调饮茶和茶席设计。</w:t>
      </w:r>
    </w:p>
    <w:p>
      <w:pPr>
        <w:spacing w:line="360" w:lineRule="auto"/>
        <w:ind w:firstLine="638" w:firstLineChars="228"/>
        <w:rPr>
          <w:rFonts w:hint="eastAsia"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小学组备选茶饮：龙井、茉莉龙珠、碧波金链（碧螺春+金莲花）、柠檬红茶（袋泡红茶+柠檬干+方糖）；初中组备选茶饮：丹桂飘香（武夷岩茶+桂花+秘制小金桔）、仿宋点茶（点茶+分茶统一写“茶”字）；高中组自创调饮茶：以二十四节气为主题自创一道调饮茶，布置一个与主题相符的茶席，并口述介绍茶席设计理念。</w:t>
      </w:r>
    </w:p>
    <w:p>
      <w:pPr>
        <w:spacing w:line="360" w:lineRule="auto"/>
        <w:ind w:right="480"/>
        <w:jc w:val="center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                                 </w:t>
      </w:r>
    </w:p>
    <w:p>
      <w:pPr>
        <w:spacing w:line="360" w:lineRule="auto"/>
        <w:ind w:right="480"/>
        <w:jc w:val="center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                               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上海市宝山区教育局</w:t>
      </w:r>
    </w:p>
    <w:p>
      <w:pPr>
        <w:spacing w:line="360" w:lineRule="auto"/>
        <w:ind w:firstLine="5520" w:firstLineChars="2300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202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2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年</w:t>
      </w:r>
      <w:bookmarkStart w:id="0" w:name="_GoBack"/>
      <w:bookmarkEnd w:id="0"/>
      <w:r>
        <w:rPr>
          <w:rFonts w:hint="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月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中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仿宋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altName w:val="DejaVu Sans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069"/>
    <w:rsid w:val="00004803"/>
    <w:rsid w:val="000227B0"/>
    <w:rsid w:val="00070955"/>
    <w:rsid w:val="001B41E1"/>
    <w:rsid w:val="001F443A"/>
    <w:rsid w:val="002316A6"/>
    <w:rsid w:val="0029461B"/>
    <w:rsid w:val="002B381C"/>
    <w:rsid w:val="00364CA4"/>
    <w:rsid w:val="004666BF"/>
    <w:rsid w:val="00487872"/>
    <w:rsid w:val="004E5958"/>
    <w:rsid w:val="004F199A"/>
    <w:rsid w:val="0051291C"/>
    <w:rsid w:val="00547889"/>
    <w:rsid w:val="0085571E"/>
    <w:rsid w:val="00864F99"/>
    <w:rsid w:val="00871B1A"/>
    <w:rsid w:val="00A16DFE"/>
    <w:rsid w:val="00A87BB5"/>
    <w:rsid w:val="00AC1940"/>
    <w:rsid w:val="00BE5856"/>
    <w:rsid w:val="00C90069"/>
    <w:rsid w:val="00DB6F78"/>
    <w:rsid w:val="00E3507B"/>
    <w:rsid w:val="00E411A6"/>
    <w:rsid w:val="00EF2727"/>
    <w:rsid w:val="00F6322B"/>
    <w:rsid w:val="5FD78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158</Words>
  <Characters>901</Characters>
  <Lines>7</Lines>
  <Paragraphs>2</Paragraphs>
  <TotalTime>16</TotalTime>
  <ScaleCrop>false</ScaleCrop>
  <LinksUpToDate>false</LinksUpToDate>
  <CharactersWithSpaces>1057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2022-02-22T10:37:00Z</dcterms:created>
  <dc:creator>xbany</dc:creator>
  <cp:lastModifiedBy>user</cp:lastModifiedBy>
  <dcterms:modified xsi:type="dcterms:W3CDTF">2022-03-11T11:22:36Z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