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13"/>
          <w:sz w:val="52"/>
          <w:szCs w:val="52"/>
        </w:rPr>
      </w:pPr>
      <w:r>
        <w:rPr>
          <w:rStyle w:val="13"/>
          <w:rFonts w:hint="eastAsia"/>
          <w:sz w:val="52"/>
          <w:szCs w:val="52"/>
          <w:lang w:val="en-US" w:eastAsia="zh-CN"/>
        </w:rPr>
        <w:t>上海市教育建设管理系统</w:t>
      </w:r>
      <w:r>
        <w:rPr>
          <w:rStyle w:val="13"/>
          <w:rFonts w:hint="eastAsia"/>
          <w:sz w:val="52"/>
          <w:szCs w:val="52"/>
        </w:rPr>
        <w:t>项目</w:t>
      </w:r>
    </w:p>
    <w:p>
      <w:pPr>
        <w:jc w:val="center"/>
        <w:rPr>
          <w:rStyle w:val="13"/>
          <w:rFonts w:hint="eastAsia"/>
          <w:sz w:val="52"/>
          <w:szCs w:val="52"/>
          <w:lang w:val="en-US" w:eastAsia="zh-CN"/>
        </w:rPr>
      </w:pPr>
      <w:r>
        <w:rPr>
          <w:rStyle w:val="13"/>
          <w:rFonts w:hint="eastAsia"/>
          <w:sz w:val="52"/>
          <w:szCs w:val="52"/>
          <w:lang w:eastAsia="zh-CN"/>
        </w:rPr>
        <w:t>操作</w:t>
      </w:r>
      <w:r>
        <w:rPr>
          <w:rStyle w:val="13"/>
          <w:rFonts w:hint="eastAsia"/>
          <w:sz w:val="52"/>
          <w:szCs w:val="52"/>
          <w:lang w:val="en-US" w:eastAsia="zh-CN"/>
        </w:rPr>
        <w:t>文档</w:t>
      </w:r>
    </w:p>
    <w:p>
      <w:pPr>
        <w:pStyle w:val="2"/>
        <w:ind w:left="0" w:leftChars="0" w:firstLine="0" w:firstLineChars="0"/>
        <w:rPr>
          <w:rFonts w:hint="eastAsia"/>
          <w:sz w:val="52"/>
          <w:szCs w:val="52"/>
        </w:rPr>
      </w:pPr>
    </w:p>
    <w:p>
      <w:pPr>
        <w:pStyle w:val="2"/>
      </w:pPr>
    </w:p>
    <w:tbl>
      <w:tblPr>
        <w:tblStyle w:val="9"/>
        <w:tblW w:w="7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1410"/>
        <w:gridCol w:w="1738"/>
        <w:gridCol w:w="1559"/>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 w:hRule="atLeast"/>
        </w:trPr>
        <w:tc>
          <w:tcPr>
            <w:tcW w:w="1667" w:type="dxa"/>
            <w:vMerge w:val="restart"/>
          </w:tcPr>
          <w:p>
            <w:pPr>
              <w:spacing w:line="240" w:lineRule="auto"/>
              <w:ind w:firstLine="0" w:firstLineChars="0"/>
              <w:jc w:val="center"/>
            </w:pPr>
            <w:r>
              <w:rPr>
                <w:rFonts w:hint="eastAsia"/>
              </w:rPr>
              <w:t>文件状态：</w:t>
            </w:r>
          </w:p>
          <w:p>
            <w:pPr>
              <w:spacing w:line="240" w:lineRule="auto"/>
              <w:ind w:firstLine="0" w:firstLineChars="0"/>
            </w:pPr>
            <w:r>
              <w:t>[</w:t>
            </w:r>
            <w:r>
              <w:rPr>
                <w:rFonts w:hint="eastAsia"/>
              </w:rPr>
              <w:t xml:space="preserve">  </w:t>
            </w:r>
            <w:r>
              <w:t xml:space="preserve">] </w:t>
            </w:r>
            <w:r>
              <w:rPr>
                <w:rFonts w:hint="eastAsia"/>
              </w:rPr>
              <w:t>草稿</w:t>
            </w:r>
          </w:p>
          <w:p>
            <w:pPr>
              <w:spacing w:line="240" w:lineRule="auto"/>
              <w:ind w:firstLine="0" w:firstLineChars="0"/>
            </w:pPr>
            <w:r>
              <w:t>[</w:t>
            </w:r>
            <w:r>
              <w:rPr>
                <w:rFonts w:hint="eastAsia"/>
              </w:rPr>
              <w:t xml:space="preserve">  </w:t>
            </w:r>
            <w:r>
              <w:t xml:space="preserve">] </w:t>
            </w:r>
            <w:r>
              <w:rPr>
                <w:rFonts w:hint="eastAsia"/>
              </w:rPr>
              <w:t>正式发布</w:t>
            </w:r>
          </w:p>
          <w:p>
            <w:pPr>
              <w:spacing w:line="240" w:lineRule="auto"/>
              <w:ind w:firstLine="0" w:firstLineChars="0"/>
            </w:pPr>
            <w:r>
              <w:t>[</w:t>
            </w:r>
            <w:r>
              <w:rPr>
                <w:rFonts w:hint="eastAsia"/>
              </w:rPr>
              <w:t>√</w:t>
            </w:r>
            <w:r>
              <w:t xml:space="preserve">] </w:t>
            </w:r>
            <w:r>
              <w:rPr>
                <w:rFonts w:hint="eastAsia"/>
              </w:rPr>
              <w:t>正在修改</w:t>
            </w:r>
          </w:p>
        </w:tc>
        <w:tc>
          <w:tcPr>
            <w:tcW w:w="1410" w:type="dxa"/>
            <w:shd w:val="clear" w:color="auto" w:fill="C0C0C0"/>
          </w:tcPr>
          <w:p>
            <w:pPr>
              <w:spacing w:line="240" w:lineRule="auto"/>
              <w:ind w:firstLine="0" w:firstLineChars="0"/>
              <w:jc w:val="center"/>
            </w:pPr>
            <w:r>
              <w:rPr>
                <w:rFonts w:hint="eastAsia"/>
              </w:rPr>
              <w:t>文件标识</w:t>
            </w:r>
          </w:p>
        </w:tc>
        <w:tc>
          <w:tcPr>
            <w:tcW w:w="1738" w:type="dxa"/>
          </w:tcPr>
          <w:p>
            <w:pPr>
              <w:spacing w:line="240" w:lineRule="auto"/>
              <w:ind w:firstLine="0" w:firstLineChars="0"/>
            </w:pPr>
          </w:p>
        </w:tc>
        <w:tc>
          <w:tcPr>
            <w:tcW w:w="1559" w:type="dxa"/>
            <w:shd w:val="clear" w:color="auto" w:fill="D9D9D9"/>
          </w:tcPr>
          <w:p>
            <w:pPr>
              <w:spacing w:line="240" w:lineRule="auto"/>
              <w:ind w:firstLine="0" w:firstLineChars="0"/>
              <w:jc w:val="center"/>
            </w:pPr>
            <w:r>
              <w:rPr>
                <w:rFonts w:hint="eastAsia"/>
              </w:rPr>
              <w:t>审</w:t>
            </w:r>
            <w:r>
              <w:t xml:space="preserve"> </w:t>
            </w:r>
            <w:r>
              <w:rPr>
                <w:rFonts w:hint="eastAsia"/>
              </w:rPr>
              <w:t>核</w:t>
            </w:r>
            <w:r>
              <w:t xml:space="preserve"> </w:t>
            </w:r>
            <w:r>
              <w:rPr>
                <w:rFonts w:hint="eastAsia"/>
              </w:rPr>
              <w:t>人</w:t>
            </w:r>
          </w:p>
        </w:tc>
        <w:tc>
          <w:tcPr>
            <w:tcW w:w="1577" w:type="dxa"/>
          </w:tcPr>
          <w:p>
            <w:pPr>
              <w:spacing w:line="240" w:lineRule="auto"/>
              <w:ind w:firstLine="0" w:firstLineChars="0"/>
            </w:pPr>
            <w:r>
              <w:rPr>
                <w:rFonts w:hint="eastAsia"/>
              </w:rPr>
              <w:t>唐文怡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1667" w:type="dxa"/>
            <w:vMerge w:val="continue"/>
          </w:tcPr>
          <w:p>
            <w:pPr>
              <w:spacing w:line="240" w:lineRule="auto"/>
              <w:ind w:firstLine="0" w:firstLineChars="0"/>
              <w:jc w:val="left"/>
            </w:pPr>
          </w:p>
        </w:tc>
        <w:tc>
          <w:tcPr>
            <w:tcW w:w="1410" w:type="dxa"/>
            <w:shd w:val="clear" w:color="auto" w:fill="C0C0C0"/>
          </w:tcPr>
          <w:p>
            <w:pPr>
              <w:spacing w:line="240" w:lineRule="auto"/>
              <w:ind w:firstLine="0" w:firstLineChars="0"/>
              <w:jc w:val="center"/>
            </w:pPr>
            <w:r>
              <w:rPr>
                <w:rFonts w:hint="eastAsia"/>
              </w:rPr>
              <w:t>当前版本</w:t>
            </w:r>
          </w:p>
        </w:tc>
        <w:tc>
          <w:tcPr>
            <w:tcW w:w="1738" w:type="dxa"/>
          </w:tcPr>
          <w:p>
            <w:pPr>
              <w:spacing w:line="240" w:lineRule="auto"/>
              <w:ind w:firstLine="0" w:firstLineChars="0"/>
              <w:rPr>
                <w:rFonts w:hint="default"/>
                <w:lang w:val="en-US"/>
              </w:rPr>
            </w:pPr>
            <w:r>
              <w:rPr>
                <w:rFonts w:hint="eastAsia"/>
              </w:rPr>
              <w:t>V1.</w:t>
            </w:r>
            <w:r>
              <w:rPr>
                <w:rFonts w:hint="eastAsia"/>
                <w:lang w:val="en-US" w:eastAsia="zh-CN"/>
              </w:rPr>
              <w:t>0.0</w:t>
            </w:r>
          </w:p>
        </w:tc>
        <w:tc>
          <w:tcPr>
            <w:tcW w:w="1559" w:type="dxa"/>
            <w:shd w:val="clear" w:color="auto" w:fill="D9D9D9"/>
          </w:tcPr>
          <w:p>
            <w:pPr>
              <w:spacing w:line="240" w:lineRule="auto"/>
              <w:ind w:firstLine="0" w:firstLineChars="0"/>
              <w:jc w:val="center"/>
            </w:pPr>
            <w:r>
              <w:rPr>
                <w:rFonts w:hint="eastAsia"/>
              </w:rPr>
              <w:t>审核日期</w:t>
            </w:r>
          </w:p>
        </w:tc>
        <w:tc>
          <w:tcPr>
            <w:tcW w:w="1577" w:type="dxa"/>
          </w:tcPr>
          <w:p>
            <w:pPr>
              <w:spacing w:line="240" w:lineRule="auto"/>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1667" w:type="dxa"/>
            <w:vMerge w:val="continue"/>
          </w:tcPr>
          <w:p>
            <w:pPr>
              <w:spacing w:line="240" w:lineRule="auto"/>
              <w:ind w:firstLine="0" w:firstLineChars="0"/>
              <w:jc w:val="left"/>
            </w:pPr>
          </w:p>
        </w:tc>
        <w:tc>
          <w:tcPr>
            <w:tcW w:w="1410" w:type="dxa"/>
            <w:shd w:val="clear" w:color="auto" w:fill="C0C0C0"/>
          </w:tcPr>
          <w:p>
            <w:pPr>
              <w:spacing w:line="240" w:lineRule="auto"/>
              <w:ind w:firstLine="0" w:firstLineChars="0"/>
              <w:jc w:val="center"/>
            </w:pPr>
            <w:r>
              <w:rPr>
                <w:rFonts w:hint="eastAsia"/>
              </w:rPr>
              <w:t>作</w:t>
            </w:r>
            <w:r>
              <w:t xml:space="preserve">    </w:t>
            </w:r>
            <w:r>
              <w:rPr>
                <w:rFonts w:hint="eastAsia"/>
              </w:rPr>
              <w:t>者</w:t>
            </w:r>
          </w:p>
        </w:tc>
        <w:tc>
          <w:tcPr>
            <w:tcW w:w="1738" w:type="dxa"/>
          </w:tcPr>
          <w:p>
            <w:pPr>
              <w:spacing w:line="240" w:lineRule="auto"/>
              <w:ind w:firstLine="0" w:firstLineChars="0"/>
              <w:rPr>
                <w:rFonts w:hint="default" w:eastAsia="宋体"/>
                <w:lang w:val="en-US" w:eastAsia="zh-CN"/>
              </w:rPr>
            </w:pPr>
            <w:r>
              <w:rPr>
                <w:rFonts w:hint="eastAsia"/>
                <w:lang w:val="en-US" w:eastAsia="zh-CN"/>
              </w:rPr>
              <w:t>邓青青</w:t>
            </w:r>
          </w:p>
        </w:tc>
        <w:tc>
          <w:tcPr>
            <w:tcW w:w="1559" w:type="dxa"/>
            <w:shd w:val="clear" w:color="auto" w:fill="D9D9D9"/>
          </w:tcPr>
          <w:p>
            <w:pPr>
              <w:spacing w:line="240" w:lineRule="auto"/>
              <w:ind w:firstLine="0" w:firstLineChars="0"/>
              <w:jc w:val="center"/>
            </w:pPr>
            <w:r>
              <w:rPr>
                <w:rFonts w:hint="eastAsia"/>
              </w:rPr>
              <w:t>批</w:t>
            </w:r>
            <w:r>
              <w:t xml:space="preserve"> </w:t>
            </w:r>
            <w:r>
              <w:rPr>
                <w:rFonts w:hint="eastAsia"/>
              </w:rPr>
              <w:t>准</w:t>
            </w:r>
            <w:r>
              <w:t xml:space="preserve"> </w:t>
            </w:r>
            <w:r>
              <w:rPr>
                <w:rFonts w:hint="eastAsia"/>
              </w:rPr>
              <w:t>人</w:t>
            </w:r>
          </w:p>
        </w:tc>
        <w:tc>
          <w:tcPr>
            <w:tcW w:w="1577" w:type="dxa"/>
          </w:tcPr>
          <w:p>
            <w:pPr>
              <w:spacing w:line="240" w:lineRule="auto"/>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1667" w:type="dxa"/>
            <w:vMerge w:val="continue"/>
          </w:tcPr>
          <w:p>
            <w:pPr>
              <w:spacing w:line="240" w:lineRule="auto"/>
              <w:ind w:firstLine="0" w:firstLineChars="0"/>
              <w:jc w:val="left"/>
            </w:pPr>
          </w:p>
        </w:tc>
        <w:tc>
          <w:tcPr>
            <w:tcW w:w="1410" w:type="dxa"/>
            <w:shd w:val="clear" w:color="auto" w:fill="C0C0C0"/>
          </w:tcPr>
          <w:p>
            <w:pPr>
              <w:spacing w:line="240" w:lineRule="auto"/>
              <w:ind w:firstLine="0" w:firstLineChars="0"/>
              <w:jc w:val="center"/>
            </w:pPr>
            <w:r>
              <w:rPr>
                <w:rFonts w:hint="eastAsia"/>
              </w:rPr>
              <w:t>完成日期</w:t>
            </w:r>
          </w:p>
        </w:tc>
        <w:tc>
          <w:tcPr>
            <w:tcW w:w="1738" w:type="dxa"/>
          </w:tcPr>
          <w:p>
            <w:pPr>
              <w:spacing w:line="240" w:lineRule="auto"/>
              <w:ind w:firstLine="0" w:firstLineChars="0"/>
            </w:pPr>
          </w:p>
        </w:tc>
        <w:tc>
          <w:tcPr>
            <w:tcW w:w="1559" w:type="dxa"/>
            <w:shd w:val="clear" w:color="auto" w:fill="D9D9D9"/>
          </w:tcPr>
          <w:p>
            <w:pPr>
              <w:spacing w:line="240" w:lineRule="auto"/>
              <w:ind w:firstLine="0" w:firstLineChars="0"/>
              <w:jc w:val="center"/>
            </w:pPr>
            <w:r>
              <w:rPr>
                <w:rFonts w:hint="eastAsia"/>
              </w:rPr>
              <w:t>批准日期</w:t>
            </w:r>
          </w:p>
        </w:tc>
        <w:tc>
          <w:tcPr>
            <w:tcW w:w="1577" w:type="dxa"/>
          </w:tcPr>
          <w:p>
            <w:pPr>
              <w:spacing w:line="240" w:lineRule="auto"/>
              <w:ind w:firstLine="0" w:firstLineChars="0"/>
            </w:pPr>
          </w:p>
        </w:tc>
      </w:tr>
    </w:tbl>
    <w:p>
      <w:pPr>
        <w:pStyle w:val="2"/>
        <w:ind w:firstLine="360"/>
      </w:pPr>
    </w:p>
    <w:p>
      <w:pPr>
        <w:pStyle w:val="2"/>
        <w:ind w:firstLine="360"/>
      </w:pPr>
    </w:p>
    <w:p>
      <w:pPr>
        <w:pStyle w:val="2"/>
        <w:ind w:firstLine="360"/>
      </w:pPr>
    </w:p>
    <w:tbl>
      <w:tblPr>
        <w:tblStyle w:val="10"/>
        <w:tblW w:w="9498"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center"/>
          </w:tcPr>
          <w:p>
            <w:pPr>
              <w:jc w:val="left"/>
              <w:rPr>
                <w:rFonts w:hint="default" w:eastAsia="宋体"/>
                <w:b/>
                <w:sz w:val="24"/>
                <w:szCs w:val="24"/>
                <w:lang w:val="en-US" w:eastAsia="zh-CN"/>
              </w:rPr>
            </w:pPr>
            <w:r>
              <w:rPr>
                <w:rFonts w:hint="eastAsia"/>
                <w:b/>
                <w:sz w:val="24"/>
                <w:szCs w:val="24"/>
                <w:lang w:val="en-US" w:eastAsia="zh-CN"/>
              </w:rPr>
              <w:t>技术支持</w:t>
            </w:r>
          </w:p>
        </w:tc>
        <w:tc>
          <w:tcPr>
            <w:tcW w:w="6379" w:type="dxa"/>
          </w:tcPr>
          <w:p>
            <w:pPr>
              <w:ind w:firstLine="0" w:firstLineChars="0"/>
              <w:rPr>
                <w:rFonts w:hint="default" w:eastAsia="宋体"/>
                <w:sz w:val="24"/>
                <w:szCs w:val="24"/>
                <w:lang w:val="en-US" w:eastAsia="zh-CN"/>
              </w:rPr>
            </w:pPr>
            <w:r>
              <w:rPr>
                <w:rFonts w:hint="eastAsia"/>
                <w:sz w:val="24"/>
                <w:szCs w:val="24"/>
                <w:lang w:val="en-US" w:eastAsia="zh-CN"/>
              </w:rPr>
              <w:t>邓青青、李眉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ind w:firstLine="480"/>
              <w:jc w:val="left"/>
              <w:rPr>
                <w:rFonts w:hint="eastAsia" w:eastAsia="宋体"/>
                <w:b/>
                <w:sz w:val="24"/>
                <w:szCs w:val="24"/>
                <w:lang w:val="en-US" w:eastAsia="zh-CN"/>
              </w:rPr>
            </w:pPr>
            <w:r>
              <w:rPr>
                <w:rFonts w:hint="eastAsia"/>
                <w:b/>
                <w:sz w:val="24"/>
                <w:szCs w:val="24"/>
                <w:lang w:val="en-US" w:eastAsia="zh-CN"/>
              </w:rPr>
              <w:t>联系方式</w:t>
            </w:r>
          </w:p>
        </w:tc>
        <w:tc>
          <w:tcPr>
            <w:tcW w:w="6379" w:type="dxa"/>
          </w:tcPr>
          <w:p>
            <w:pPr>
              <w:ind w:firstLine="0" w:firstLineChars="0"/>
              <w:rPr>
                <w:rFonts w:hint="eastAsia" w:eastAsia="宋体"/>
                <w:sz w:val="24"/>
                <w:szCs w:val="24"/>
                <w:lang w:eastAsia="zh-CN"/>
              </w:rPr>
            </w:pPr>
            <w:r>
              <w:rPr>
                <w:rFonts w:hint="eastAsia"/>
                <w:sz w:val="24"/>
                <w:szCs w:val="24"/>
                <w:lang w:eastAsia="zh-CN"/>
              </w:rPr>
              <w:t>19863822722、17521001366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ind w:firstLine="480"/>
              <w:jc w:val="left"/>
              <w:rPr>
                <w:b/>
                <w:sz w:val="24"/>
                <w:szCs w:val="24"/>
              </w:rPr>
            </w:pPr>
            <w:r>
              <w:rPr>
                <w:rFonts w:hint="eastAsia"/>
                <w:b/>
                <w:sz w:val="24"/>
                <w:szCs w:val="24"/>
              </w:rPr>
              <w:t>上线培训</w:t>
            </w:r>
          </w:p>
        </w:tc>
        <w:tc>
          <w:tcPr>
            <w:tcW w:w="6379" w:type="dxa"/>
          </w:tcPr>
          <w:p>
            <w:pPr>
              <w:ind w:firstLine="0" w:firstLineChars="0"/>
              <w:rPr>
                <w:sz w:val="24"/>
                <w:szCs w:val="24"/>
              </w:rPr>
            </w:pPr>
            <w:r>
              <w:rPr>
                <w:rFonts w:hint="eastAsia"/>
                <w:sz w:val="24"/>
                <w:szCs w:val="24"/>
              </w:rPr>
              <w:t>郭锦倪、樊骞晟、</w:t>
            </w:r>
            <w:r>
              <w:rPr>
                <w:rFonts w:hint="eastAsia"/>
                <w:sz w:val="24"/>
                <w:szCs w:val="24"/>
                <w:lang w:val="en-US" w:eastAsia="zh-CN"/>
              </w:rPr>
              <w:t>邓青青、李眉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Borders>
              <w:bottom w:val="single" w:color="auto" w:sz="4" w:space="0"/>
            </w:tcBorders>
          </w:tcPr>
          <w:p>
            <w:pPr>
              <w:ind w:firstLine="480"/>
              <w:jc w:val="left"/>
              <w:rPr>
                <w:rFonts w:hint="default" w:eastAsia="宋体"/>
                <w:b/>
                <w:sz w:val="24"/>
                <w:szCs w:val="24"/>
                <w:lang w:val="en-US" w:eastAsia="zh-CN"/>
              </w:rPr>
            </w:pPr>
            <w:r>
              <w:rPr>
                <w:rFonts w:hint="eastAsia"/>
                <w:b/>
                <w:sz w:val="24"/>
                <w:szCs w:val="24"/>
                <w:lang w:val="en-US" w:eastAsia="zh-CN"/>
              </w:rPr>
              <w:t>微信群名称</w:t>
            </w:r>
          </w:p>
        </w:tc>
        <w:tc>
          <w:tcPr>
            <w:tcW w:w="6379" w:type="dxa"/>
            <w:tcBorders>
              <w:bottom w:val="single" w:color="auto" w:sz="4" w:space="0"/>
            </w:tcBorders>
          </w:tcPr>
          <w:p>
            <w:pPr>
              <w:ind w:firstLine="0" w:firstLineChars="0"/>
              <w:rPr>
                <w:rFonts w:hint="default" w:eastAsia="宋体"/>
                <w:sz w:val="24"/>
                <w:szCs w:val="24"/>
                <w:lang w:val="en-US" w:eastAsia="zh-CN"/>
              </w:rPr>
            </w:pPr>
            <w:r>
              <w:rPr>
                <w:rFonts w:hint="eastAsia"/>
                <w:sz w:val="24"/>
                <w:szCs w:val="24"/>
                <w:lang w:val="en-US" w:eastAsia="zh-CN"/>
              </w:rPr>
              <w:t>基础数据库系统维护群</w:t>
            </w:r>
          </w:p>
        </w:tc>
      </w:tr>
    </w:tbl>
    <w:p>
      <w:pPr>
        <w:pStyle w:val="2"/>
        <w:ind w:firstLine="360"/>
        <w:rPr>
          <w:rFonts w:hint="default" w:eastAsia="宋体"/>
          <w:lang w:val="en-US" w:eastAsia="zh-CN"/>
        </w:rPr>
      </w:pPr>
    </w:p>
    <w:p>
      <w:pPr>
        <w:pStyle w:val="2"/>
        <w:ind w:firstLine="360"/>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rPr>
          <w:rFonts w:hint="eastAsia"/>
          <w:lang w:eastAsia="zh-CN"/>
        </w:rPr>
      </w:pPr>
      <w:r>
        <w:rPr>
          <w:rFonts w:hint="eastAsia"/>
          <w:lang w:eastAsia="zh-CN"/>
        </w:rPr>
        <w:br w:type="page"/>
      </w:r>
    </w:p>
    <w:p>
      <w:pPr>
        <w:pStyle w:val="4"/>
        <w:numPr>
          <w:ilvl w:val="0"/>
          <w:numId w:val="1"/>
        </w:numPr>
        <w:bidi w:val="0"/>
        <w:rPr>
          <w:rFonts w:hint="eastAsia"/>
          <w:lang w:val="en-US" w:eastAsia="zh-CN"/>
        </w:rPr>
      </w:pPr>
      <w:r>
        <w:rPr>
          <w:rFonts w:hint="eastAsia"/>
          <w:lang w:val="en-US" w:eastAsia="zh-CN"/>
        </w:rPr>
        <w:t>校级用户登录页面操作说明</w:t>
      </w:r>
    </w:p>
    <w:p>
      <w:pPr>
        <w:pStyle w:val="5"/>
        <w:numPr>
          <w:ilvl w:val="0"/>
          <w:numId w:val="2"/>
        </w:numPr>
        <w:bidi w:val="0"/>
        <w:rPr>
          <w:rFonts w:hint="eastAsia"/>
          <w:lang w:eastAsia="zh-CN"/>
        </w:rPr>
      </w:pPr>
      <w:r>
        <w:rPr>
          <w:rFonts w:hint="eastAsia"/>
          <w:lang w:val="en-US" w:eastAsia="zh-CN"/>
        </w:rPr>
        <w:t>系统登录</w:t>
      </w:r>
    </w:p>
    <w:p>
      <w:pPr>
        <w:numPr>
          <w:ilvl w:val="0"/>
          <w:numId w:val="3"/>
        </w:numPr>
        <w:bidi w:val="0"/>
        <w:rPr>
          <w:rFonts w:hint="eastAsia"/>
          <w:lang w:eastAsia="zh-CN"/>
        </w:rPr>
      </w:pPr>
      <w:r>
        <w:rPr>
          <w:rFonts w:hint="eastAsia"/>
          <w:lang w:eastAsia="zh-CN"/>
        </w:rPr>
        <w:t>网址：政务云http://secms.shec.edu.cn:9999/#/login</w:t>
      </w:r>
    </w:p>
    <w:p>
      <w:pPr>
        <w:rPr>
          <w:rFonts w:hint="eastAsia"/>
          <w:lang w:eastAsia="zh-CN"/>
        </w:rPr>
      </w:pPr>
      <w:r>
        <w:rPr>
          <w:rFonts w:hint="eastAsia"/>
          <w:lang w:val="en-US" w:eastAsia="zh-CN"/>
        </w:rPr>
        <w:t>正式地址：</w:t>
      </w:r>
      <w:r>
        <w:rPr>
          <w:rFonts w:hint="eastAsia"/>
          <w:lang w:eastAsia="zh-CN"/>
        </w:rPr>
        <w:t>secms.shec.edu.cn</w:t>
      </w:r>
    </w:p>
    <w:p>
      <w:r>
        <w:drawing>
          <wp:inline distT="0" distB="0" distL="114300" distR="114300">
            <wp:extent cx="5269230" cy="2411095"/>
            <wp:effectExtent l="0" t="0" r="381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9230" cy="241109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启动网址显示客户端登录软件，出现登录页面，输入正确账号、密码、验证码，点击登录按钮即可进入校级用户页面</w:t>
      </w:r>
    </w:p>
    <w:p>
      <w:pPr>
        <w:bidi w:val="0"/>
        <w:rPr>
          <w:rFonts w:hint="eastAsia"/>
          <w:lang w:val="en-US" w:eastAsia="zh-CN"/>
        </w:rPr>
      </w:pPr>
      <w:r>
        <w:rPr>
          <w:rFonts w:hint="eastAsia"/>
          <w:lang w:val="en-US" w:eastAsia="zh-CN"/>
        </w:rPr>
        <w:t>2：账号为学校全称，如‘上海市崇明区裕鸿幼儿园’；密码统一为：123456</w:t>
      </w:r>
    </w:p>
    <w:p>
      <w:pPr>
        <w:pStyle w:val="5"/>
        <w:numPr>
          <w:ilvl w:val="0"/>
          <w:numId w:val="2"/>
        </w:numPr>
        <w:bidi w:val="0"/>
        <w:rPr>
          <w:rFonts w:hint="eastAsia"/>
          <w:lang w:val="en-US" w:eastAsia="zh-CN"/>
        </w:rPr>
      </w:pPr>
      <w:r>
        <w:rPr>
          <w:rFonts w:hint="eastAsia"/>
          <w:lang w:val="en-US" w:eastAsia="zh-CN"/>
        </w:rPr>
        <w:t>首页</w:t>
      </w:r>
    </w:p>
    <w:p>
      <w:pPr>
        <w:numPr>
          <w:ilvl w:val="0"/>
          <w:numId w:val="0"/>
        </w:numPr>
        <w:ind w:leftChars="200"/>
      </w:pPr>
      <w:r>
        <w:drawing>
          <wp:inline distT="0" distB="0" distL="114300" distR="114300">
            <wp:extent cx="5261610" cy="2386330"/>
            <wp:effectExtent l="0" t="0" r="11430" b="635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7"/>
                    <a:stretch>
                      <a:fillRect/>
                    </a:stretch>
                  </pic:blipFill>
                  <pic:spPr>
                    <a:xfrm>
                      <a:off x="0" y="0"/>
                      <a:ext cx="5261610" cy="2386330"/>
                    </a:xfrm>
                    <a:prstGeom prst="rect">
                      <a:avLst/>
                    </a:prstGeom>
                    <a:noFill/>
                    <a:ln>
                      <a:noFill/>
                    </a:ln>
                  </pic:spPr>
                </pic:pic>
              </a:graphicData>
            </a:graphic>
          </wp:inline>
        </w:drawing>
      </w:r>
    </w:p>
    <w:p>
      <w:pPr>
        <w:pStyle w:val="2"/>
      </w:pPr>
    </w:p>
    <w:p>
      <w:pPr>
        <w:pStyle w:val="2"/>
      </w:pPr>
    </w:p>
    <w:p>
      <w:pPr>
        <w:pStyle w:val="5"/>
        <w:numPr>
          <w:ilvl w:val="0"/>
          <w:numId w:val="2"/>
        </w:numPr>
        <w:bidi w:val="0"/>
        <w:ind w:left="425" w:leftChars="0" w:hanging="425" w:firstLineChars="0"/>
        <w:rPr>
          <w:rFonts w:hint="default"/>
          <w:lang w:val="en-US" w:eastAsia="zh-CN"/>
        </w:rPr>
      </w:pPr>
      <w:r>
        <w:rPr>
          <w:rFonts w:hint="eastAsia"/>
          <w:lang w:val="en-US" w:eastAsia="zh-CN"/>
        </w:rPr>
        <w:t>点击右上角‘校验’按钮显示弹框并且可以下载校验数据内容，页面如下</w:t>
      </w:r>
    </w:p>
    <w:p>
      <w:pPr>
        <w:ind w:left="0" w:leftChars="0" w:firstLine="0" w:firstLineChars="0"/>
      </w:pPr>
      <w:r>
        <w:drawing>
          <wp:inline distT="0" distB="0" distL="114300" distR="114300">
            <wp:extent cx="5269230" cy="2503170"/>
            <wp:effectExtent l="0" t="0" r="3810"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8"/>
                    <a:stretch>
                      <a:fillRect/>
                    </a:stretch>
                  </pic:blipFill>
                  <pic:spPr>
                    <a:xfrm>
                      <a:off x="0" y="0"/>
                      <a:ext cx="5269230" cy="2503170"/>
                    </a:xfrm>
                    <a:prstGeom prst="rect">
                      <a:avLst/>
                    </a:prstGeom>
                    <a:noFill/>
                    <a:ln>
                      <a:noFill/>
                    </a:ln>
                  </pic:spPr>
                </pic:pic>
              </a:graphicData>
            </a:graphic>
          </wp:inline>
        </w:drawing>
      </w:r>
    </w:p>
    <w:p>
      <w:pPr>
        <w:pStyle w:val="2"/>
      </w:pPr>
    </w:p>
    <w:p>
      <w:pPr>
        <w:pStyle w:val="2"/>
      </w:pPr>
    </w:p>
    <w:p>
      <w:pPr>
        <w:pStyle w:val="2"/>
      </w:pPr>
    </w:p>
    <w:p>
      <w:pPr>
        <w:pStyle w:val="2"/>
      </w:pPr>
    </w:p>
    <w:p>
      <w:pPr>
        <w:pStyle w:val="5"/>
        <w:numPr>
          <w:ilvl w:val="0"/>
          <w:numId w:val="2"/>
        </w:numPr>
        <w:bidi w:val="0"/>
        <w:ind w:left="425" w:leftChars="0" w:hanging="425" w:firstLineChars="0"/>
        <w:rPr>
          <w:rFonts w:hint="eastAsia"/>
          <w:lang w:val="en-US" w:eastAsia="zh-CN"/>
        </w:rPr>
      </w:pPr>
      <w:r>
        <w:rPr>
          <w:rFonts w:hint="eastAsia"/>
          <w:lang w:val="en-US" w:eastAsia="zh-CN"/>
        </w:rPr>
        <w:t>点击右上角‘参考表模拟生成’按钮（可显示参考表一至参考表四），参考表一页面如下</w:t>
      </w:r>
    </w:p>
    <w:p>
      <w:pPr>
        <w:numPr>
          <w:ilvl w:val="0"/>
          <w:numId w:val="0"/>
        </w:numPr>
        <w:ind w:leftChars="0"/>
        <w:rPr>
          <w:rFonts w:hint="eastAsia"/>
          <w:lang w:val="en-US" w:eastAsia="zh-CN"/>
        </w:rPr>
      </w:pPr>
      <w:r>
        <w:drawing>
          <wp:inline distT="0" distB="0" distL="114300" distR="114300">
            <wp:extent cx="5267960" cy="2498725"/>
            <wp:effectExtent l="0" t="0" r="5080" b="635"/>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9"/>
                    <a:stretch>
                      <a:fillRect/>
                    </a:stretch>
                  </pic:blipFill>
                  <pic:spPr>
                    <a:xfrm>
                      <a:off x="0" y="0"/>
                      <a:ext cx="5267960" cy="2498725"/>
                    </a:xfrm>
                    <a:prstGeom prst="rect">
                      <a:avLst/>
                    </a:prstGeom>
                    <a:noFill/>
                    <a:ln>
                      <a:noFill/>
                    </a:ln>
                  </pic:spPr>
                </pic:pic>
              </a:graphicData>
            </a:graphic>
          </wp:inline>
        </w:drawing>
      </w:r>
    </w:p>
    <w:p>
      <w:pPr>
        <w:pStyle w:val="5"/>
        <w:numPr>
          <w:ilvl w:val="0"/>
          <w:numId w:val="2"/>
        </w:numPr>
        <w:bidi w:val="0"/>
        <w:ind w:left="425" w:leftChars="0" w:hanging="425" w:firstLineChars="0"/>
        <w:rPr>
          <w:rFonts w:hint="eastAsia"/>
          <w:lang w:val="en-US" w:eastAsia="zh-CN"/>
        </w:rPr>
      </w:pPr>
      <w:r>
        <w:rPr>
          <w:rFonts w:hint="eastAsia"/>
          <w:lang w:val="en-US" w:eastAsia="zh-CN"/>
        </w:rPr>
        <w:t>参考表二，页面如下</w:t>
      </w:r>
    </w:p>
    <w:p>
      <w:pPr>
        <w:numPr>
          <w:ilvl w:val="0"/>
          <w:numId w:val="0"/>
        </w:numPr>
        <w:ind w:leftChars="0"/>
      </w:pPr>
      <w:r>
        <w:drawing>
          <wp:inline distT="0" distB="0" distL="114300" distR="114300">
            <wp:extent cx="5273040" cy="2472690"/>
            <wp:effectExtent l="0" t="0" r="0" b="1143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10"/>
                    <a:stretch>
                      <a:fillRect/>
                    </a:stretch>
                  </pic:blipFill>
                  <pic:spPr>
                    <a:xfrm>
                      <a:off x="0" y="0"/>
                      <a:ext cx="5273040" cy="2472690"/>
                    </a:xfrm>
                    <a:prstGeom prst="rect">
                      <a:avLst/>
                    </a:prstGeom>
                    <a:noFill/>
                    <a:ln>
                      <a:noFill/>
                    </a:ln>
                  </pic:spPr>
                </pic:pic>
              </a:graphicData>
            </a:graphic>
          </wp:inline>
        </w:drawing>
      </w:r>
    </w:p>
    <w:p>
      <w:pPr>
        <w:pStyle w:val="2"/>
      </w:pPr>
    </w:p>
    <w:p>
      <w:pPr>
        <w:pStyle w:val="2"/>
      </w:pPr>
    </w:p>
    <w:p>
      <w:pPr>
        <w:pStyle w:val="5"/>
        <w:numPr>
          <w:ilvl w:val="0"/>
          <w:numId w:val="2"/>
        </w:numPr>
        <w:bidi w:val="0"/>
        <w:ind w:left="425" w:leftChars="0" w:hanging="425" w:firstLineChars="0"/>
        <w:rPr>
          <w:rFonts w:hint="eastAsia"/>
          <w:lang w:val="en-US" w:eastAsia="zh-CN"/>
        </w:rPr>
      </w:pPr>
      <w:r>
        <w:rPr>
          <w:rFonts w:hint="eastAsia"/>
          <w:lang w:val="en-US" w:eastAsia="zh-CN"/>
        </w:rPr>
        <w:t>点击首页的学校名称旁边的维护按钮，看到的是表1到表3进行维护，首先看到的表1如下</w:t>
      </w:r>
    </w:p>
    <w:p>
      <w:pPr>
        <w:numPr>
          <w:ilvl w:val="0"/>
          <w:numId w:val="0"/>
        </w:numPr>
        <w:ind w:leftChars="0"/>
      </w:pPr>
      <w:r>
        <w:drawing>
          <wp:inline distT="0" distB="0" distL="114300" distR="114300">
            <wp:extent cx="5261610" cy="2219325"/>
            <wp:effectExtent l="0" t="0" r="1143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61610" cy="2219325"/>
                    </a:xfrm>
                    <a:prstGeom prst="rect">
                      <a:avLst/>
                    </a:prstGeom>
                    <a:noFill/>
                    <a:ln>
                      <a:noFill/>
                    </a:ln>
                  </pic:spPr>
                </pic:pic>
              </a:graphicData>
            </a:graphic>
          </wp:inline>
        </w:drawing>
      </w:r>
    </w:p>
    <w:p>
      <w:pPr>
        <w:pStyle w:val="2"/>
      </w:pPr>
    </w:p>
    <w:p>
      <w:pPr>
        <w:bidi w:val="0"/>
        <w:rPr>
          <w:rFonts w:hint="eastAsia"/>
          <w:lang w:val="en-US" w:eastAsia="zh-CN"/>
        </w:rPr>
      </w:pPr>
      <w:r>
        <w:rPr>
          <w:rFonts w:hint="eastAsia"/>
          <w:lang w:val="en-US" w:eastAsia="zh-CN"/>
        </w:rPr>
        <w:t>说明：点击保存可保持当前页面数据，点击下一步页面自动跳转表二。</w:t>
      </w:r>
    </w:p>
    <w:p>
      <w:pPr>
        <w:bidi w:val="0"/>
        <w:rPr>
          <w:rFonts w:hint="default"/>
          <w:lang w:val="en-US" w:eastAsia="zh-CN"/>
        </w:rPr>
      </w:pPr>
      <w:r>
        <w:rPr>
          <w:rFonts w:hint="eastAsia"/>
          <w:lang w:val="en-US" w:eastAsia="zh-CN"/>
        </w:rPr>
        <w:t>所属区县部分如是市管辖的学校情况下需要直接显示上海市，其他则按照所属区县进行显示</w:t>
      </w:r>
      <w:r>
        <w:rPr>
          <w:rFonts w:hint="eastAsia"/>
          <w:lang w:eastAsia="zh-CN"/>
        </w:rPr>
        <w:t>。</w:t>
      </w:r>
    </w:p>
    <w:p>
      <w:pPr>
        <w:bidi w:val="0"/>
        <w:rPr>
          <w:rFonts w:hint="eastAsia"/>
          <w:lang w:val="en-US" w:eastAsia="zh-CN"/>
        </w:rPr>
      </w:pPr>
      <w:r>
        <w:rPr>
          <w:rFonts w:hint="eastAsia"/>
          <w:lang w:val="en-US" w:eastAsia="zh-CN"/>
        </w:rPr>
        <w:t>学校单位账号不能随意更改表1，所有更改内容虽然和其他表一起上报，但区级管理维护是在日常管理维护中的学校管理里进行单独的审核维护，如未审批则仍显示原通过数据。</w:t>
      </w:r>
    </w:p>
    <w:p>
      <w:pPr>
        <w:bidi w:val="0"/>
        <w:rPr>
          <w:rFonts w:hint="eastAsia"/>
          <w:lang w:val="en-US" w:eastAsia="zh-CN"/>
        </w:rPr>
      </w:pPr>
      <w:r>
        <w:rPr>
          <w:rFonts w:hint="eastAsia"/>
          <w:lang w:val="en-US" w:eastAsia="zh-CN"/>
        </w:rPr>
        <w:t>表一学校基本情况表填报完提交后，后面就不能修改，后面要修改找区县用户帮忙修改。</w:t>
      </w:r>
    </w:p>
    <w:p>
      <w:pPr>
        <w:rPr>
          <w:rFonts w:hint="eastAsia"/>
          <w:lang w:val="en-US" w:eastAsia="zh-CN"/>
        </w:rPr>
      </w:pPr>
    </w:p>
    <w:p>
      <w:pPr>
        <w:pStyle w:val="5"/>
        <w:numPr>
          <w:ilvl w:val="0"/>
          <w:numId w:val="2"/>
        </w:numPr>
        <w:bidi w:val="0"/>
        <w:rPr>
          <w:rFonts w:hint="eastAsia"/>
          <w:lang w:val="en-US" w:eastAsia="zh-CN"/>
        </w:rPr>
      </w:pPr>
      <w:r>
        <w:rPr>
          <w:rFonts w:hint="eastAsia"/>
          <w:lang w:val="en-US" w:eastAsia="zh-CN"/>
        </w:rPr>
        <w:t>表2是汇总表，上半部分不需要填写是由系统汇总出来的，但是必须至少要有一条变迁过程</w:t>
      </w:r>
    </w:p>
    <w:p>
      <w:pPr>
        <w:numPr>
          <w:ilvl w:val="0"/>
          <w:numId w:val="0"/>
        </w:numPr>
        <w:ind w:leftChars="0"/>
      </w:pPr>
      <w:r>
        <w:drawing>
          <wp:inline distT="0" distB="0" distL="114300" distR="114300">
            <wp:extent cx="5273040" cy="2434590"/>
            <wp:effectExtent l="0" t="0" r="0" b="38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273040" cy="243459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说明：本表由表5生成，本表地块地址页面显示合并一格显示，</w:t>
      </w:r>
    </w:p>
    <w:p>
      <w:pPr>
        <w:bidi w:val="0"/>
        <w:rPr>
          <w:rFonts w:hint="eastAsia"/>
          <w:lang w:val="en-US" w:eastAsia="zh-CN"/>
        </w:rPr>
      </w:pPr>
      <w:r>
        <w:rPr>
          <w:rFonts w:hint="eastAsia"/>
          <w:lang w:val="en-US" w:eastAsia="zh-CN"/>
        </w:rPr>
        <w:t>点击保存可保持当前页面数据，点击下一步页面自动跳转表三。</w:t>
      </w: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5"/>
        <w:numPr>
          <w:ilvl w:val="0"/>
          <w:numId w:val="2"/>
        </w:numPr>
        <w:bidi w:val="0"/>
        <w:rPr>
          <w:rFonts w:hint="eastAsia"/>
        </w:rPr>
      </w:pPr>
      <w:r>
        <w:rPr>
          <w:rFonts w:hint="eastAsia"/>
          <w:lang w:val="en-US" w:eastAsia="zh-CN"/>
        </w:rPr>
        <w:t>表3是</w:t>
      </w:r>
      <w:r>
        <w:rPr>
          <w:rFonts w:hint="eastAsia"/>
        </w:rPr>
        <w:t>单位/学校（机构）规模表</w:t>
      </w:r>
    </w:p>
    <w:p>
      <w:pPr>
        <w:numPr>
          <w:ilvl w:val="0"/>
          <w:numId w:val="0"/>
        </w:numPr>
        <w:ind w:leftChars="0"/>
        <w:rPr>
          <w:rFonts w:hint="eastAsia" w:eastAsia="黑体"/>
          <w:lang w:eastAsia="zh-CN"/>
        </w:rPr>
      </w:pPr>
      <w:r>
        <w:drawing>
          <wp:inline distT="0" distB="0" distL="114300" distR="114300">
            <wp:extent cx="5264150" cy="2454910"/>
            <wp:effectExtent l="0" t="0" r="8890" b="139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5264150" cy="245491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说明：是否由地块规模汇总：如果选择了是，该页面不需要自己手动维护，直接由后面的表六汇总出来；如果选择了否，需要自己手动维护一下了；点击下面保存可保存当前页面数据，点击“下载模板”，在模板上填好数据，再点击“上传年级信息”就可以实现批量上传数据了，也可直接点击“新增年级”按钮。点击下一步页面自动跳转表四</w:t>
      </w: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5"/>
        <w:numPr>
          <w:ilvl w:val="0"/>
          <w:numId w:val="2"/>
        </w:numPr>
        <w:bidi w:val="0"/>
        <w:rPr>
          <w:rFonts w:hint="eastAsia"/>
          <w:lang w:val="en-US" w:eastAsia="zh-CN"/>
        </w:rPr>
      </w:pPr>
      <w:r>
        <w:rPr>
          <w:rFonts w:hint="eastAsia"/>
          <w:lang w:val="en-US" w:eastAsia="zh-CN"/>
        </w:rPr>
        <w:t>在首页‘学校基本信息维护’点击‘地块维护’按钮显示的是表4到表18（下面都是学校地块的页面），首先看到的是表四，如下</w:t>
      </w:r>
    </w:p>
    <w:p>
      <w:pPr>
        <w:ind w:left="240" w:leftChars="100" w:firstLine="240" w:firstLineChars="100"/>
        <w:rPr>
          <w:rFonts w:hint="eastAsia" w:eastAsia="宋体"/>
          <w:lang w:eastAsia="zh-CN"/>
        </w:rPr>
      </w:pPr>
      <w:r>
        <w:drawing>
          <wp:inline distT="0" distB="0" distL="114300" distR="114300">
            <wp:extent cx="5273040" cy="2511425"/>
            <wp:effectExtent l="0" t="0" r="0" b="317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73040" cy="2511425"/>
                    </a:xfrm>
                    <a:prstGeom prst="rect">
                      <a:avLst/>
                    </a:prstGeom>
                    <a:noFill/>
                    <a:ln>
                      <a:noFill/>
                    </a:ln>
                  </pic:spPr>
                </pic:pic>
              </a:graphicData>
            </a:graphic>
          </wp:inline>
        </w:drawing>
      </w:r>
    </w:p>
    <w:p>
      <w:pPr>
        <w:pStyle w:val="2"/>
        <w:rPr>
          <w:rFonts w:hint="eastAsia"/>
          <w:lang w:eastAsia="zh-CN"/>
        </w:rPr>
      </w:pPr>
    </w:p>
    <w:p>
      <w:pPr>
        <w:pStyle w:val="2"/>
        <w:rPr>
          <w:rFonts w:hint="eastAsia"/>
          <w:lang w:eastAsia="zh-CN"/>
        </w:rPr>
      </w:pPr>
    </w:p>
    <w:p>
      <w:pPr>
        <w:bidi w:val="0"/>
        <w:rPr>
          <w:rFonts w:hint="eastAsia"/>
          <w:lang w:val="en-US" w:eastAsia="zh-CN"/>
        </w:rPr>
      </w:pPr>
      <w:r>
        <w:rPr>
          <w:rFonts w:hint="eastAsia"/>
          <w:lang w:val="en-US" w:eastAsia="zh-CN"/>
        </w:rPr>
        <w:t>说明：本表由校级用户提出修改申请，区级用户统一维护</w:t>
      </w:r>
    </w:p>
    <w:p>
      <w:pPr>
        <w:bidi w:val="0"/>
        <w:rPr>
          <w:rFonts w:hint="eastAsia"/>
          <w:lang w:val="en-US" w:eastAsia="zh-CN"/>
        </w:rPr>
      </w:pPr>
      <w:r>
        <w:rPr>
          <w:rFonts w:hint="eastAsia"/>
          <w:lang w:val="en-US" w:eastAsia="zh-CN"/>
        </w:rPr>
        <w:t>此表格为一个地块（校区）一张，多个地块存在多张表4，当选择了地块后，后续表（表5-表18）都是本地块（校区）名的对应相关数据表格。</w:t>
      </w:r>
    </w:p>
    <w:p>
      <w:pPr>
        <w:bidi w:val="0"/>
        <w:rPr>
          <w:rFonts w:hint="eastAsia"/>
          <w:lang w:val="en-US" w:eastAsia="zh-CN"/>
        </w:rPr>
      </w:pPr>
      <w:r>
        <w:rPr>
          <w:rFonts w:hint="eastAsia"/>
          <w:lang w:val="en-US" w:eastAsia="zh-CN"/>
        </w:rPr>
        <w:t>批量导入通过统一信用代码精准匹配，单位名称模糊匹配。如果出现重复那么提醒用户是否确认导入，确认后导入数据覆盖元数据。</w:t>
      </w:r>
    </w:p>
    <w:p>
      <w:pPr>
        <w:bidi w:val="0"/>
        <w:rPr>
          <w:rFonts w:hint="eastAsia"/>
          <w:lang w:val="en-US" w:eastAsia="zh-CN"/>
        </w:rPr>
      </w:pPr>
      <w:r>
        <w:rPr>
          <w:rFonts w:hint="eastAsia"/>
          <w:lang w:val="en-US" w:eastAsia="zh-CN"/>
        </w:rPr>
        <w:t>所属区县部分如是市管辖的学校情况下需要直接显示上海市，其他则按照所属区县进行显示。</w:t>
      </w:r>
    </w:p>
    <w:p>
      <w:pPr>
        <w:bidi w:val="0"/>
        <w:rPr>
          <w:rFonts w:hint="eastAsia"/>
          <w:lang w:val="en-US" w:eastAsia="zh-CN"/>
        </w:rPr>
      </w:pPr>
      <w:r>
        <w:rPr>
          <w:rFonts w:hint="eastAsia"/>
          <w:lang w:val="en-US" w:eastAsia="zh-CN"/>
        </w:rPr>
        <w:t>学校单位账号不能随意更改表4数据，所有更改内容虽然和其他表一起上报，但区级管理维护是在日常管理维护中的学校管理里进行单独的审核维护，如未审批则仍显示原通过数据。</w:t>
      </w:r>
    </w:p>
    <w:p>
      <w:pPr>
        <w:bidi w:val="0"/>
        <w:rPr>
          <w:rFonts w:hint="eastAsia"/>
          <w:lang w:val="en-US" w:eastAsia="zh-CN"/>
        </w:rPr>
      </w:pPr>
      <w:r>
        <w:rPr>
          <w:rFonts w:hint="eastAsia"/>
          <w:lang w:val="en-US" w:eastAsia="zh-CN"/>
        </w:rPr>
        <w:t>点击保存可保持当前页面数据，点击下一步页面自动跳转表五</w:t>
      </w:r>
    </w:p>
    <w:p>
      <w:pPr>
        <w:pStyle w:val="5"/>
        <w:bidi w:val="0"/>
        <w:rPr>
          <w:rFonts w:hint="eastAsia"/>
          <w:lang w:eastAsia="zh-CN"/>
        </w:rPr>
      </w:pPr>
      <w:r>
        <w:rPr>
          <w:rStyle w:val="16"/>
          <w:rFonts w:hint="eastAsia"/>
          <w:b w:val="0"/>
          <w:lang w:val="en-US" w:eastAsia="zh-CN"/>
        </w:rPr>
        <w:t>10.表五是</w:t>
      </w:r>
      <w:r>
        <w:rPr>
          <w:rStyle w:val="16"/>
          <w:rFonts w:hint="eastAsia"/>
          <w:b w:val="0"/>
        </w:rPr>
        <w:t>地块（校区）基本情况表</w:t>
      </w:r>
    </w:p>
    <w:p>
      <w:pPr>
        <w:bidi w:val="0"/>
        <w:rPr>
          <w:rFonts w:hint="eastAsia"/>
          <w:lang w:val="en-US" w:eastAsia="zh-CN"/>
        </w:rPr>
      </w:pPr>
      <w:r>
        <w:rPr>
          <w:rFonts w:hint="eastAsia"/>
          <w:lang w:val="en-US" w:eastAsia="zh-CN"/>
        </w:rPr>
        <w:drawing>
          <wp:inline distT="0" distB="0" distL="114300" distR="114300">
            <wp:extent cx="5266690" cy="2350770"/>
            <wp:effectExtent l="0" t="0" r="6350"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tretch>
                      <a:fillRect/>
                    </a:stretch>
                  </pic:blipFill>
                  <pic:spPr>
                    <a:xfrm>
                      <a:off x="0" y="0"/>
                      <a:ext cx="5266690" cy="2350770"/>
                    </a:xfrm>
                    <a:prstGeom prst="rect">
                      <a:avLst/>
                    </a:prstGeom>
                    <a:noFill/>
                    <a:ln>
                      <a:noFill/>
                    </a:ln>
                  </pic:spPr>
                </pic:pic>
              </a:graphicData>
            </a:graphic>
          </wp:inline>
        </w:drawing>
      </w:r>
    </w:p>
    <w:p>
      <w:pPr>
        <w:bidi w:val="0"/>
        <w:rPr>
          <w:rFonts w:hint="eastAsia"/>
          <w:lang w:val="en-US" w:eastAsia="zh-CN"/>
        </w:rPr>
      </w:pPr>
    </w:p>
    <w:p>
      <w:pPr>
        <w:bidi w:val="0"/>
        <w:rPr>
          <w:rFonts w:hint="eastAsia"/>
          <w:lang w:val="en-US" w:eastAsia="zh-CN"/>
        </w:rPr>
      </w:pPr>
      <w:r>
        <w:rPr>
          <w:rFonts w:hint="eastAsia"/>
          <w:lang w:val="en-US" w:eastAsia="zh-CN"/>
        </w:rPr>
        <w:t>说明：表5是系统自动汇总的表，但是变迁过程必须要有一个</w:t>
      </w:r>
    </w:p>
    <w:p>
      <w:pPr>
        <w:bidi w:val="0"/>
        <w:rPr>
          <w:rFonts w:hint="eastAsia"/>
          <w:lang w:val="en-US" w:eastAsia="zh-CN"/>
        </w:rPr>
      </w:pPr>
      <w:r>
        <w:rPr>
          <w:rFonts w:hint="eastAsia"/>
          <w:lang w:val="en-US" w:eastAsia="zh-CN"/>
        </w:rPr>
        <w:t>点击保存可保持当前页面数据，点击下一步页面自动跳转表六</w:t>
      </w:r>
    </w:p>
    <w:p>
      <w:pPr>
        <w:rPr>
          <w:rFonts w:hint="eastAsia"/>
          <w:lang w:val="en-US" w:eastAsia="zh-CN"/>
        </w:rPr>
      </w:pPr>
    </w:p>
    <w:p>
      <w:pPr>
        <w:pStyle w:val="5"/>
        <w:numPr>
          <w:ilvl w:val="0"/>
          <w:numId w:val="0"/>
        </w:numPr>
        <w:bidi w:val="0"/>
        <w:ind w:leftChars="200"/>
        <w:rPr>
          <w:rFonts w:hint="eastAsia"/>
          <w:lang w:val="en-US" w:eastAsia="zh-CN"/>
        </w:rPr>
      </w:pPr>
      <w:r>
        <w:rPr>
          <w:rFonts w:hint="eastAsia"/>
          <w:lang w:val="en-US" w:eastAsia="zh-CN"/>
        </w:rPr>
        <w:t>11表六是地块（校区）规模表</w:t>
      </w:r>
    </w:p>
    <w:p>
      <w:pPr>
        <w:rPr>
          <w:rFonts w:hint="eastAsia"/>
          <w:lang w:val="en-US" w:eastAsia="zh-CN"/>
        </w:rPr>
      </w:pPr>
      <w:r>
        <w:drawing>
          <wp:inline distT="0" distB="0" distL="114300" distR="114300">
            <wp:extent cx="5266690" cy="2479675"/>
            <wp:effectExtent l="0" t="0" r="6350" b="444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tretch>
                      <a:fillRect/>
                    </a:stretch>
                  </pic:blipFill>
                  <pic:spPr>
                    <a:xfrm>
                      <a:off x="0" y="0"/>
                      <a:ext cx="5266690" cy="2479675"/>
                    </a:xfrm>
                    <a:prstGeom prst="rect">
                      <a:avLst/>
                    </a:prstGeom>
                    <a:noFill/>
                    <a:ln>
                      <a:noFill/>
                    </a:ln>
                  </pic:spPr>
                </pic:pic>
              </a:graphicData>
            </a:graphic>
          </wp:inline>
        </w:drawing>
      </w:r>
    </w:p>
    <w:p>
      <w:pPr>
        <w:bidi w:val="0"/>
        <w:rPr>
          <w:rFonts w:hint="eastAsia"/>
        </w:rPr>
      </w:pPr>
      <w:r>
        <w:rPr>
          <w:rFonts w:hint="eastAsia"/>
          <w:lang w:val="en-US" w:eastAsia="zh-CN"/>
        </w:rPr>
        <w:t>说明</w:t>
      </w:r>
      <w:r>
        <w:rPr>
          <w:rFonts w:hint="eastAsia"/>
        </w:rPr>
        <w:t>：如表3中选择“否”，则表6无需进行填写（不受本表校验约束）</w:t>
      </w:r>
    </w:p>
    <w:p>
      <w:pPr>
        <w:pStyle w:val="2"/>
        <w:rPr>
          <w:rFonts w:hint="eastAsia"/>
          <w:sz w:val="24"/>
          <w:szCs w:val="24"/>
          <w:lang w:eastAsia="zh-CN"/>
        </w:rPr>
      </w:pPr>
      <w:r>
        <w:rPr>
          <w:rFonts w:hint="eastAsia"/>
          <w:sz w:val="24"/>
          <w:szCs w:val="24"/>
          <w:lang w:val="en-US" w:eastAsia="zh-CN"/>
        </w:rPr>
        <w:t>点击“下载模板”，在模板上填好数据，再点击“上传年级信息”就可以实现批量上传数据了，也可直接点击“新增年级”按钮。</w:t>
      </w:r>
    </w:p>
    <w:p>
      <w:pPr>
        <w:bidi w:val="0"/>
        <w:rPr>
          <w:rFonts w:hint="eastAsia"/>
          <w:lang w:val="en-US" w:eastAsia="zh-CN"/>
        </w:rPr>
      </w:pPr>
      <w:r>
        <w:rPr>
          <w:rFonts w:hint="eastAsia"/>
          <w:lang w:val="en-US" w:eastAsia="zh-CN"/>
        </w:rPr>
        <w:t>点击保存可保存当前页面数据，点击下一步页面自动跳转表七</w:t>
      </w:r>
    </w:p>
    <w:p>
      <w:pPr>
        <w:pStyle w:val="5"/>
        <w:bidi w:val="0"/>
        <w:ind w:left="0" w:leftChars="0" w:firstLine="0" w:firstLineChars="0"/>
        <w:rPr>
          <w:rFonts w:hint="default"/>
          <w:lang w:val="en-US" w:eastAsia="zh-CN"/>
        </w:rPr>
      </w:pPr>
      <w:r>
        <w:rPr>
          <w:rFonts w:hint="eastAsia"/>
          <w:lang w:val="en-US" w:eastAsia="zh-CN"/>
        </w:rPr>
        <w:t>12.表七是地块（校区）厉保、文保情况表</w:t>
      </w:r>
    </w:p>
    <w:p>
      <w:pPr>
        <w:ind w:left="0" w:leftChars="0" w:firstLine="0" w:firstLineChars="0"/>
      </w:pPr>
      <w:r>
        <w:drawing>
          <wp:inline distT="0" distB="0" distL="114300" distR="114300">
            <wp:extent cx="5267960" cy="2478405"/>
            <wp:effectExtent l="0" t="0" r="5080" b="571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stretch>
                      <a:fillRect/>
                    </a:stretch>
                  </pic:blipFill>
                  <pic:spPr>
                    <a:xfrm>
                      <a:off x="0" y="0"/>
                      <a:ext cx="5267960" cy="2478405"/>
                    </a:xfrm>
                    <a:prstGeom prst="rect">
                      <a:avLst/>
                    </a:prstGeom>
                    <a:noFill/>
                    <a:ln>
                      <a:noFill/>
                    </a:ln>
                  </pic:spPr>
                </pic:pic>
              </a:graphicData>
            </a:graphic>
          </wp:inline>
        </w:drawing>
      </w:r>
    </w:p>
    <w:p>
      <w:pPr>
        <w:bidi w:val="0"/>
        <w:rPr>
          <w:rFonts w:hint="default"/>
          <w:lang w:val="en-US" w:eastAsia="zh-CN"/>
        </w:rPr>
      </w:pPr>
      <w:r>
        <w:rPr>
          <w:rFonts w:hint="eastAsia"/>
          <w:lang w:val="en-US" w:eastAsia="zh-CN"/>
        </w:rPr>
        <w:t>点击新增、编辑页面如下</w:t>
      </w:r>
    </w:p>
    <w:p>
      <w:pPr>
        <w:bidi w:val="0"/>
        <w:rPr>
          <w:rFonts w:hint="default"/>
          <w:lang w:val="en-US" w:eastAsia="zh-CN"/>
        </w:rPr>
      </w:pPr>
      <w:r>
        <w:drawing>
          <wp:inline distT="0" distB="0" distL="114300" distR="114300">
            <wp:extent cx="5262245" cy="2445385"/>
            <wp:effectExtent l="0" t="0" r="10795" b="825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8"/>
                    <a:stretch>
                      <a:fillRect/>
                    </a:stretch>
                  </pic:blipFill>
                  <pic:spPr>
                    <a:xfrm>
                      <a:off x="0" y="0"/>
                      <a:ext cx="5262245" cy="2445385"/>
                    </a:xfrm>
                    <a:prstGeom prst="rect">
                      <a:avLst/>
                    </a:prstGeom>
                    <a:noFill/>
                    <a:ln>
                      <a:noFill/>
                    </a:ln>
                  </pic:spPr>
                </pic:pic>
              </a:graphicData>
            </a:graphic>
          </wp:inline>
        </w:drawing>
      </w:r>
    </w:p>
    <w:p>
      <w:pPr>
        <w:bidi w:val="0"/>
      </w:pPr>
    </w:p>
    <w:p>
      <w:pPr>
        <w:bidi w:val="0"/>
        <w:rPr>
          <w:rFonts w:hint="eastAsia"/>
          <w:lang w:eastAsia="zh-CN"/>
        </w:rPr>
      </w:pPr>
      <w:r>
        <w:rPr>
          <w:rFonts w:hint="eastAsia"/>
          <w:lang w:val="en-US" w:eastAsia="zh-CN"/>
        </w:rPr>
        <w:t>说明：</w:t>
      </w:r>
      <w:r>
        <w:rPr>
          <w:rFonts w:hint="eastAsia"/>
        </w:rPr>
        <w:t>一个历保建筑一张表</w:t>
      </w:r>
      <w:r>
        <w:rPr>
          <w:rFonts w:hint="eastAsia"/>
          <w:lang w:eastAsia="zh-CN"/>
        </w:rPr>
        <w:t>，可</w:t>
      </w:r>
      <w:r>
        <w:rPr>
          <w:rFonts w:hint="eastAsia"/>
          <w:lang w:val="en-US" w:eastAsia="zh-CN"/>
        </w:rPr>
        <w:t>上传多张照片和一个视频</w:t>
      </w:r>
      <w:r>
        <w:rPr>
          <w:rFonts w:hint="eastAsia"/>
        </w:rPr>
        <w:t>。</w:t>
      </w:r>
    </w:p>
    <w:p>
      <w:pPr>
        <w:bidi w:val="0"/>
        <w:rPr>
          <w:rFonts w:hint="eastAsia"/>
          <w:lang w:val="en-US" w:eastAsia="zh-CN"/>
        </w:rPr>
      </w:pPr>
      <w:r>
        <w:rPr>
          <w:rFonts w:hint="eastAsia"/>
          <w:lang w:val="en-US" w:eastAsia="zh-CN"/>
        </w:rPr>
        <w:t xml:space="preserve">    点击下一步直接跳到表八</w:t>
      </w:r>
    </w:p>
    <w:p>
      <w:pPr>
        <w:pStyle w:val="5"/>
        <w:bidi w:val="0"/>
        <w:ind w:left="0" w:leftChars="0" w:firstLine="0" w:firstLineChars="0"/>
        <w:rPr>
          <w:rFonts w:hint="eastAsia"/>
          <w:lang w:val="en-US" w:eastAsia="zh-CN"/>
        </w:rPr>
      </w:pPr>
      <w:r>
        <w:rPr>
          <w:rFonts w:hint="eastAsia"/>
          <w:lang w:val="en-US" w:eastAsia="zh-CN"/>
        </w:rPr>
        <w:t>13.表八是地块（校区）权证情况表</w:t>
      </w:r>
    </w:p>
    <w:p>
      <w:pPr>
        <w:pStyle w:val="2"/>
        <w:ind w:left="0" w:leftChars="0" w:firstLine="0" w:firstLineChars="0"/>
      </w:pPr>
      <w:r>
        <w:drawing>
          <wp:inline distT="0" distB="0" distL="114300" distR="114300">
            <wp:extent cx="5271135" cy="2325370"/>
            <wp:effectExtent l="0" t="0" r="1905" b="635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9"/>
                    <a:stretch>
                      <a:fillRect/>
                    </a:stretch>
                  </pic:blipFill>
                  <pic:spPr>
                    <a:xfrm>
                      <a:off x="0" y="0"/>
                      <a:ext cx="5271135" cy="232537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说明：点击下一步跳到表九</w:t>
      </w:r>
    </w:p>
    <w:p>
      <w:pPr>
        <w:bidi w:val="0"/>
        <w:rPr>
          <w:rFonts w:hint="default"/>
          <w:lang w:val="en-US" w:eastAsia="zh-CN"/>
        </w:rPr>
      </w:pPr>
      <w:r>
        <w:rPr>
          <w:rFonts w:hint="eastAsia"/>
          <w:lang w:val="en-US" w:eastAsia="zh-CN"/>
        </w:rPr>
        <w:t>点击新增页面如下</w:t>
      </w:r>
    </w:p>
    <w:p>
      <w:pPr>
        <w:bidi w:val="0"/>
        <w:rPr>
          <w:rFonts w:hint="eastAsia"/>
          <w:lang w:val="en-US" w:eastAsia="zh-CN"/>
        </w:rPr>
      </w:pPr>
      <w:r>
        <w:rPr>
          <w:rFonts w:hint="eastAsia"/>
          <w:lang w:val="en-US" w:eastAsia="zh-CN"/>
        </w:rPr>
        <w:drawing>
          <wp:inline distT="0" distB="0" distL="114300" distR="114300">
            <wp:extent cx="5263515" cy="2464435"/>
            <wp:effectExtent l="0" t="0" r="9525" b="444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0"/>
                    <a:stretch>
                      <a:fillRect/>
                    </a:stretch>
                  </pic:blipFill>
                  <pic:spPr>
                    <a:xfrm>
                      <a:off x="0" y="0"/>
                      <a:ext cx="5263515" cy="2464435"/>
                    </a:xfrm>
                    <a:prstGeom prst="rect">
                      <a:avLst/>
                    </a:prstGeom>
                    <a:noFill/>
                    <a:ln>
                      <a:noFill/>
                    </a:ln>
                  </pic:spPr>
                </pic:pic>
              </a:graphicData>
            </a:graphic>
          </wp:inline>
        </w:drawing>
      </w:r>
    </w:p>
    <w:p>
      <w:pPr>
        <w:numPr>
          <w:ilvl w:val="0"/>
          <w:numId w:val="0"/>
        </w:numPr>
        <w:ind w:leftChars="0"/>
        <w:rPr>
          <w:rFonts w:hint="default"/>
          <w:lang w:val="en-US" w:eastAsia="zh-CN"/>
        </w:rPr>
      </w:pPr>
    </w:p>
    <w:p>
      <w:pPr>
        <w:pStyle w:val="5"/>
        <w:bidi w:val="0"/>
        <w:ind w:left="0" w:leftChars="0" w:firstLine="0" w:firstLineChars="0"/>
        <w:rPr>
          <w:rFonts w:hint="eastAsia"/>
          <w:lang w:val="en-US" w:eastAsia="zh-CN"/>
        </w:rPr>
      </w:pPr>
      <w:r>
        <w:rPr>
          <w:rFonts w:hint="eastAsia"/>
          <w:lang w:val="en-US" w:eastAsia="zh-CN"/>
        </w:rPr>
        <w:t>14表九是地块（校区）用地情况表</w:t>
      </w:r>
    </w:p>
    <w:p>
      <w:pPr>
        <w:bidi w:val="0"/>
        <w:rPr>
          <w:rFonts w:hint="default"/>
          <w:lang w:val="en-US" w:eastAsia="zh-CN"/>
        </w:rPr>
      </w:pPr>
      <w:r>
        <w:drawing>
          <wp:inline distT="0" distB="0" distL="114300" distR="114300">
            <wp:extent cx="5270500" cy="2434590"/>
            <wp:effectExtent l="0" t="0" r="2540" b="381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1"/>
                    <a:stretch>
                      <a:fillRect/>
                    </a:stretch>
                  </pic:blipFill>
                  <pic:spPr>
                    <a:xfrm>
                      <a:off x="0" y="0"/>
                      <a:ext cx="5270500" cy="243459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说明：页面上可新增、编辑、删除操作，点击下一步跳到表10</w:t>
      </w:r>
    </w:p>
    <w:p>
      <w:pPr>
        <w:bidi w:val="0"/>
        <w:rPr>
          <w:rFonts w:hint="default"/>
          <w:lang w:val="en-US" w:eastAsia="zh-CN"/>
        </w:rPr>
      </w:pPr>
      <w:r>
        <w:rPr>
          <w:rFonts w:hint="eastAsia"/>
          <w:lang w:val="en-US" w:eastAsia="zh-CN"/>
        </w:rPr>
        <w:t>新增页面如下</w:t>
      </w:r>
    </w:p>
    <w:p>
      <w:pPr>
        <w:bidi w:val="0"/>
      </w:pPr>
      <w:r>
        <w:drawing>
          <wp:inline distT="0" distB="0" distL="114300" distR="114300">
            <wp:extent cx="5273040" cy="2404110"/>
            <wp:effectExtent l="0" t="0" r="0" b="381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2"/>
                    <a:stretch>
                      <a:fillRect/>
                    </a:stretch>
                  </pic:blipFill>
                  <pic:spPr>
                    <a:xfrm>
                      <a:off x="0" y="0"/>
                      <a:ext cx="5273040" cy="240411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编辑页面如下</w:t>
      </w:r>
    </w:p>
    <w:p>
      <w:pPr>
        <w:bidi w:val="0"/>
        <w:rPr>
          <w:rFonts w:hint="eastAsia"/>
          <w:lang w:eastAsia="zh-CN"/>
        </w:rPr>
      </w:pPr>
      <w:r>
        <w:drawing>
          <wp:inline distT="0" distB="0" distL="114300" distR="114300">
            <wp:extent cx="5266690" cy="2364740"/>
            <wp:effectExtent l="0" t="0" r="6350" b="1270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3"/>
                    <a:stretch>
                      <a:fillRect/>
                    </a:stretch>
                  </pic:blipFill>
                  <pic:spPr>
                    <a:xfrm>
                      <a:off x="0" y="0"/>
                      <a:ext cx="5266690" cy="2364740"/>
                    </a:xfrm>
                    <a:prstGeom prst="rect">
                      <a:avLst/>
                    </a:prstGeom>
                    <a:noFill/>
                    <a:ln>
                      <a:noFill/>
                    </a:ln>
                  </pic:spPr>
                </pic:pic>
              </a:graphicData>
            </a:graphic>
          </wp:inline>
        </w:drawing>
      </w:r>
    </w:p>
    <w:p>
      <w:pPr>
        <w:ind w:left="0" w:leftChars="0" w:firstLine="0" w:firstLineChars="0"/>
        <w:rPr>
          <w:rFonts w:hint="eastAsia"/>
          <w:lang w:val="en-US" w:eastAsia="zh-CN"/>
        </w:rPr>
      </w:pPr>
    </w:p>
    <w:p>
      <w:pPr>
        <w:pStyle w:val="2"/>
        <w:rPr>
          <w:rFonts w:hint="eastAsia"/>
          <w:lang w:val="en-US" w:eastAsia="zh-CN"/>
        </w:rPr>
      </w:pPr>
    </w:p>
    <w:p>
      <w:pPr>
        <w:pStyle w:val="5"/>
        <w:bidi w:val="0"/>
        <w:ind w:left="0" w:leftChars="0" w:firstLine="0" w:firstLineChars="0"/>
        <w:jc w:val="left"/>
        <w:rPr>
          <w:rFonts w:hint="default"/>
          <w:lang w:val="en-US" w:eastAsia="zh-CN"/>
        </w:rPr>
      </w:pPr>
      <w:r>
        <w:rPr>
          <w:rStyle w:val="14"/>
          <w:rFonts w:hint="eastAsia"/>
          <w:b w:val="0"/>
          <w:lang w:val="en-US" w:eastAsia="zh-CN"/>
        </w:rPr>
        <w:t>15.</w:t>
      </w:r>
      <w:r>
        <w:rPr>
          <w:rStyle w:val="14"/>
          <w:rFonts w:hint="eastAsia"/>
          <w:b/>
          <w:bCs/>
          <w:lang w:val="en-US" w:eastAsia="zh-CN"/>
        </w:rPr>
        <w:t>表十是地块（校区）建筑物情况表</w:t>
      </w:r>
      <w:r>
        <w:drawing>
          <wp:inline distT="0" distB="0" distL="114300" distR="114300">
            <wp:extent cx="5266690" cy="2320925"/>
            <wp:effectExtent l="0" t="0" r="6350" b="1079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4"/>
                    <a:stretch>
                      <a:fillRect/>
                    </a:stretch>
                  </pic:blipFill>
                  <pic:spPr>
                    <a:xfrm>
                      <a:off x="0" y="0"/>
                      <a:ext cx="5266690" cy="232092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说明：下载模板是把当前的数据都会下载下来，然后再编辑完数据批量上传就行了，也可以单个新增、编辑、删除</w:t>
      </w:r>
    </w:p>
    <w:p>
      <w:pPr>
        <w:bidi w:val="0"/>
        <w:rPr>
          <w:rFonts w:hint="eastAsia"/>
          <w:lang w:val="en-US" w:eastAsia="zh-CN"/>
        </w:rPr>
      </w:pPr>
      <w:r>
        <w:rPr>
          <w:rFonts w:hint="eastAsia"/>
          <w:lang w:val="en-US" w:eastAsia="zh-CN"/>
        </w:rPr>
        <w:t>本表支持excel批量导入功能，系统提供模板下载（模板为二维表，模板需要将原有数据导出），如导入表格不符合标准则全部退回重新上传。详细表格通过编辑详情查看。</w:t>
      </w:r>
    </w:p>
    <w:p>
      <w:pPr>
        <w:bidi w:val="0"/>
        <w:rPr>
          <w:rFonts w:hint="eastAsia"/>
          <w:lang w:val="en-US" w:eastAsia="zh-CN"/>
        </w:rPr>
      </w:pPr>
      <w:r>
        <w:rPr>
          <w:rFonts w:hint="eastAsia"/>
          <w:lang w:val="en-US" w:eastAsia="zh-CN"/>
        </w:rPr>
        <w:t>点击下一步跳转到表11</w:t>
      </w: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default"/>
          <w:lang w:val="en-US" w:eastAsia="zh-CN"/>
        </w:rPr>
      </w:pPr>
    </w:p>
    <w:p>
      <w:pPr>
        <w:pStyle w:val="5"/>
        <w:bidi w:val="0"/>
        <w:ind w:left="0" w:leftChars="0" w:firstLine="0" w:firstLineChars="0"/>
        <w:rPr>
          <w:rFonts w:hint="eastAsia"/>
          <w:lang w:val="en-US" w:eastAsia="zh-CN"/>
        </w:rPr>
      </w:pPr>
      <w:r>
        <w:rPr>
          <w:rFonts w:hint="eastAsia"/>
          <w:lang w:val="en-US" w:eastAsia="zh-CN"/>
        </w:rPr>
        <w:t>16.表11是地块（校区）校舍使用情况表</w:t>
      </w:r>
    </w:p>
    <w:p>
      <w:pPr>
        <w:bidi w:val="0"/>
      </w:pPr>
    </w:p>
    <w:p>
      <w:pPr>
        <w:pStyle w:val="2"/>
      </w:pPr>
      <w:r>
        <w:drawing>
          <wp:inline distT="0" distB="0" distL="114300" distR="114300">
            <wp:extent cx="5266690" cy="3175000"/>
            <wp:effectExtent l="0" t="0" r="635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5266690" cy="317500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首先进来看到是校舍汇总表，点击建筑物编号出来对应的校舍明细表</w:t>
      </w:r>
    </w:p>
    <w:p>
      <w:pPr>
        <w:pStyle w:val="2"/>
        <w:rPr>
          <w:rFonts w:hint="default"/>
          <w:color w:val="FF0000"/>
          <w:sz w:val="24"/>
          <w:szCs w:val="24"/>
          <w:lang w:val="en-US" w:eastAsia="zh-CN"/>
        </w:rPr>
      </w:pPr>
      <w:r>
        <w:rPr>
          <w:rFonts w:hint="eastAsia"/>
          <w:color w:val="FF0000"/>
          <w:sz w:val="24"/>
          <w:szCs w:val="24"/>
          <w:lang w:val="en-US" w:eastAsia="zh-CN"/>
        </w:rPr>
        <w:t>注意：表十一只要修改了楼栋的校舍基本信息，请点一下页面上的“生成面积系数”</w:t>
      </w:r>
    </w:p>
    <w:p>
      <w:pPr>
        <w:bidi w:val="0"/>
      </w:pPr>
      <w:r>
        <w:drawing>
          <wp:inline distT="0" distB="0" distL="114300" distR="114300">
            <wp:extent cx="5257800" cy="2486025"/>
            <wp:effectExtent l="0" t="0" r="0" b="1333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26"/>
                    <a:stretch>
                      <a:fillRect/>
                    </a:stretch>
                  </pic:blipFill>
                  <pic:spPr>
                    <a:xfrm>
                      <a:off x="0" y="0"/>
                      <a:ext cx="5257800" cy="248602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表11点击建筑物编号出来下面这个页面，如下图：</w:t>
      </w:r>
    </w:p>
    <w:p>
      <w:pPr>
        <w:bidi w:val="0"/>
      </w:pPr>
      <w:r>
        <w:drawing>
          <wp:inline distT="0" distB="0" distL="114300" distR="114300">
            <wp:extent cx="5257800" cy="2486025"/>
            <wp:effectExtent l="0" t="0" r="0" b="13335"/>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27"/>
                    <a:stretch>
                      <a:fillRect/>
                    </a:stretch>
                  </pic:blipFill>
                  <pic:spPr>
                    <a:xfrm>
                      <a:off x="0" y="0"/>
                      <a:ext cx="5257800" cy="248602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点击新增编辑校舍，新增了一个楼层，需要维护进去，页面如下</w:t>
      </w:r>
    </w:p>
    <w:p>
      <w:pPr>
        <w:bidi w:val="0"/>
        <w:rPr>
          <w:rFonts w:hint="eastAsia"/>
          <w:lang w:val="en-US" w:eastAsia="zh-CN"/>
        </w:rPr>
      </w:pPr>
      <w:r>
        <w:drawing>
          <wp:inline distT="0" distB="0" distL="114300" distR="114300">
            <wp:extent cx="5257800" cy="2486025"/>
            <wp:effectExtent l="0" t="0" r="0" b="13335"/>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8"/>
                    <a:stretch>
                      <a:fillRect/>
                    </a:stretch>
                  </pic:blipFill>
                  <pic:spPr>
                    <a:xfrm>
                      <a:off x="0" y="0"/>
                      <a:ext cx="5257800" cy="248602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点击切换示意图显示如下</w:t>
      </w:r>
    </w:p>
    <w:p>
      <w:pPr>
        <w:bidi w:val="0"/>
      </w:pPr>
      <w:r>
        <w:drawing>
          <wp:inline distT="0" distB="0" distL="114300" distR="114300">
            <wp:extent cx="5257800" cy="2486025"/>
            <wp:effectExtent l="0" t="0" r="0" b="13335"/>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29"/>
                    <a:stretch>
                      <a:fillRect/>
                    </a:stretch>
                  </pic:blipFill>
                  <pic:spPr>
                    <a:xfrm>
                      <a:off x="0" y="0"/>
                      <a:ext cx="5257800" cy="248602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说明：表12、表14同表11一样，页面显示一模一样，不同的是，切换到表12和表14的时候是不可以编辑修改数据的，只有表11的时候才可以新增修改数据。</w:t>
      </w:r>
    </w:p>
    <w:p>
      <w:pPr>
        <w:bidi w:val="0"/>
        <w:rPr>
          <w:rFonts w:hint="eastAsia"/>
          <w:lang w:val="en-US" w:eastAsia="zh-CN"/>
        </w:rPr>
      </w:pPr>
      <w:r>
        <w:rPr>
          <w:rFonts w:hint="eastAsia"/>
          <w:lang w:val="en-US" w:eastAsia="zh-CN"/>
        </w:rPr>
        <w:t>本表可以根据“使用面积”、“建筑面积”进行数据类型切换，当选择其中一项后表中根据房屋用途的汇总的数据来源变更为所选类型。</w:t>
      </w:r>
    </w:p>
    <w:p>
      <w:pPr>
        <w:bidi w:val="0"/>
        <w:rPr>
          <w:rFonts w:hint="default"/>
          <w:lang w:val="en-US" w:eastAsia="zh-CN"/>
        </w:rPr>
      </w:pPr>
      <w:r>
        <w:rPr>
          <w:rFonts w:hint="eastAsia"/>
          <w:lang w:val="en-US" w:eastAsia="zh-CN"/>
        </w:rPr>
        <w:t>本表中建筑物编号、建筑物名称、建筑面积由表10获取，使用面积由表12各房屋用途的使用面积汇总的数据；使用面积系数通过建筑面积与使用面积进行推算得出，推算公式见表示对应表格。</w:t>
      </w:r>
    </w:p>
    <w:p>
      <w:pPr>
        <w:bidi w:val="0"/>
        <w:rPr>
          <w:rFonts w:hint="eastAsia"/>
          <w:lang w:val="en-US" w:eastAsia="zh-CN"/>
        </w:rPr>
      </w:pPr>
      <w:r>
        <w:rPr>
          <w:rFonts w:hint="eastAsia"/>
          <w:lang w:val="en-US" w:eastAsia="zh-CN"/>
        </w:rPr>
        <w:t>本表展示所有建筑物的信息，点击建筑物编号弹出对应建筑编号的表12或表14（根据下拉框切换，默认展示表12）数据</w:t>
      </w:r>
    </w:p>
    <w:p>
      <w:pPr>
        <w:bidi w:val="0"/>
        <w:rPr>
          <w:rFonts w:hint="eastAsia"/>
          <w:lang w:val="en-US" w:eastAsia="zh-CN"/>
        </w:rPr>
      </w:pPr>
      <w:r>
        <w:rPr>
          <w:rFonts w:hint="eastAsia"/>
          <w:lang w:val="en-US" w:eastAsia="zh-CN"/>
        </w:rPr>
        <w:t>点击下一步跳到表12</w:t>
      </w:r>
    </w:p>
    <w:p>
      <w:pPr>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5"/>
        <w:bidi w:val="0"/>
        <w:ind w:left="0" w:leftChars="0" w:firstLine="0" w:firstLineChars="0"/>
        <w:rPr>
          <w:rFonts w:hint="default"/>
          <w:lang w:val="en-US" w:eastAsia="zh-CN"/>
        </w:rPr>
      </w:pPr>
      <w:r>
        <w:rPr>
          <w:rFonts w:hint="eastAsia"/>
          <w:lang w:val="en-US" w:eastAsia="zh-CN"/>
        </w:rPr>
        <w:t>17.表13是地块（校区）特殊用房使用情况表（表13暂时不需要维护）</w:t>
      </w:r>
    </w:p>
    <w:p>
      <w:pPr>
        <w:bidi w:val="0"/>
      </w:pPr>
      <w:r>
        <w:drawing>
          <wp:inline distT="0" distB="0" distL="114300" distR="114300">
            <wp:extent cx="5257800" cy="2486025"/>
            <wp:effectExtent l="0" t="0" r="0" b="13335"/>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30"/>
                    <a:stretch>
                      <a:fillRect/>
                    </a:stretch>
                  </pic:blipFill>
                  <pic:spPr>
                    <a:xfrm>
                      <a:off x="0" y="0"/>
                      <a:ext cx="5257800" cy="2486025"/>
                    </a:xfrm>
                    <a:prstGeom prst="rect">
                      <a:avLst/>
                    </a:prstGeom>
                    <a:noFill/>
                    <a:ln>
                      <a:noFill/>
                    </a:ln>
                  </pic:spPr>
                </pic:pic>
              </a:graphicData>
            </a:graphic>
          </wp:inline>
        </w:drawing>
      </w:r>
    </w:p>
    <w:p>
      <w:pPr>
        <w:bidi w:val="0"/>
        <w:rPr>
          <w:rFonts w:hint="default"/>
          <w:lang w:val="en-US" w:eastAsia="zh-CN"/>
        </w:rPr>
      </w:pPr>
      <w:r>
        <w:rPr>
          <w:rFonts w:hint="eastAsia"/>
          <w:lang w:val="en-US" w:eastAsia="zh-CN"/>
        </w:rPr>
        <w:t xml:space="preserve">  </w:t>
      </w:r>
    </w:p>
    <w:p>
      <w:pPr>
        <w:bidi w:val="0"/>
        <w:rPr>
          <w:rFonts w:hint="eastAsia"/>
          <w:lang w:val="en-US" w:eastAsia="zh-CN"/>
        </w:rPr>
      </w:pPr>
      <w:r>
        <w:rPr>
          <w:rFonts w:hint="eastAsia"/>
          <w:lang w:val="en-US" w:eastAsia="zh-CN"/>
        </w:rPr>
        <w:t>说明：点击下一步跳到表十四</w:t>
      </w:r>
    </w:p>
    <w:p>
      <w:pPr>
        <w:bidi w:val="0"/>
        <w:rPr>
          <w:rFonts w:hint="eastAsia"/>
          <w:lang w:val="en-US" w:eastAsia="zh-CN"/>
        </w:rPr>
      </w:pPr>
      <w:r>
        <w:rPr>
          <w:rFonts w:hint="eastAsia"/>
          <w:lang w:val="en-US" w:eastAsia="zh-CN"/>
        </w:rPr>
        <w:t>本表仅高等教育填写，基础教育学校（单位）不展示此表</w:t>
      </w: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5"/>
        <w:bidi w:val="0"/>
        <w:ind w:left="0" w:leftChars="0" w:firstLine="0" w:firstLineChars="0"/>
        <w:rPr>
          <w:rFonts w:hint="eastAsia"/>
          <w:lang w:val="en-US" w:eastAsia="zh-CN"/>
        </w:rPr>
      </w:pPr>
      <w:r>
        <w:rPr>
          <w:rFonts w:hint="eastAsia"/>
          <w:lang w:val="en-US" w:eastAsia="zh-CN"/>
        </w:rPr>
        <w:t>18.表15是地块（校区）运动场地情况表</w:t>
      </w:r>
    </w:p>
    <w:p>
      <w:pPr>
        <w:bidi w:val="0"/>
      </w:pPr>
      <w:r>
        <w:rPr>
          <w:rFonts w:hint="eastAsia"/>
          <w:lang w:val="en-US" w:eastAsia="zh-CN"/>
        </w:rPr>
        <w:t xml:space="preserve">   </w:t>
      </w:r>
      <w:r>
        <w:drawing>
          <wp:inline distT="0" distB="0" distL="114300" distR="114300">
            <wp:extent cx="5257800" cy="2486025"/>
            <wp:effectExtent l="0" t="0" r="0" b="13335"/>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31"/>
                    <a:stretch>
                      <a:fillRect/>
                    </a:stretch>
                  </pic:blipFill>
                  <pic:spPr>
                    <a:xfrm>
                      <a:off x="0" y="0"/>
                      <a:ext cx="5257800" cy="2486025"/>
                    </a:xfrm>
                    <a:prstGeom prst="rect">
                      <a:avLst/>
                    </a:prstGeom>
                    <a:noFill/>
                    <a:ln>
                      <a:noFill/>
                    </a:ln>
                  </pic:spPr>
                </pic:pic>
              </a:graphicData>
            </a:graphic>
          </wp:inline>
        </w:drawing>
      </w:r>
    </w:p>
    <w:p>
      <w:pPr>
        <w:bidi w:val="0"/>
        <w:ind w:left="0" w:leftChars="0" w:firstLine="0" w:firstLineChars="0"/>
        <w:rPr>
          <w:rFonts w:hint="eastAsia"/>
          <w:lang w:val="en-US" w:eastAsia="zh-CN"/>
        </w:rPr>
      </w:pPr>
      <w:r>
        <w:rPr>
          <w:rFonts w:hint="eastAsia"/>
          <w:lang w:val="en-US" w:eastAsia="zh-CN"/>
        </w:rPr>
        <w:t>新增、编辑页面如下</w:t>
      </w:r>
    </w:p>
    <w:p>
      <w:pPr>
        <w:bidi w:val="0"/>
        <w:ind w:left="0" w:leftChars="0" w:firstLine="0" w:firstLineChars="0"/>
      </w:pPr>
      <w:r>
        <w:drawing>
          <wp:inline distT="0" distB="0" distL="114300" distR="114300">
            <wp:extent cx="5257800" cy="2486025"/>
            <wp:effectExtent l="0" t="0" r="0" b="13335"/>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32"/>
                    <a:stretch>
                      <a:fillRect/>
                    </a:stretch>
                  </pic:blipFill>
                  <pic:spPr>
                    <a:xfrm>
                      <a:off x="0" y="0"/>
                      <a:ext cx="5257800" cy="248602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说明：点击下一步跳到表16</w:t>
      </w: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5"/>
        <w:numPr>
          <w:ilvl w:val="0"/>
          <w:numId w:val="4"/>
        </w:numPr>
        <w:bidi w:val="0"/>
        <w:rPr>
          <w:rFonts w:hint="eastAsia"/>
          <w:lang w:val="en-US" w:eastAsia="zh-CN"/>
        </w:rPr>
      </w:pPr>
      <w:r>
        <w:rPr>
          <w:rFonts w:hint="eastAsia"/>
          <w:lang w:val="en-US" w:eastAsia="zh-CN"/>
        </w:rPr>
        <w:t>表16是地块（校区）绿化情况表</w:t>
      </w:r>
    </w:p>
    <w:p>
      <w:pPr>
        <w:numPr>
          <w:ilvl w:val="0"/>
          <w:numId w:val="0"/>
        </w:numPr>
      </w:pPr>
      <w:r>
        <w:drawing>
          <wp:inline distT="0" distB="0" distL="114300" distR="114300">
            <wp:extent cx="5257800" cy="2486025"/>
            <wp:effectExtent l="0" t="0" r="0" b="13335"/>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33"/>
                    <a:stretch>
                      <a:fillRect/>
                    </a:stretch>
                  </pic:blipFill>
                  <pic:spPr>
                    <a:xfrm>
                      <a:off x="0" y="0"/>
                      <a:ext cx="5257800" cy="2486025"/>
                    </a:xfrm>
                    <a:prstGeom prst="rect">
                      <a:avLst/>
                    </a:prstGeom>
                    <a:noFill/>
                    <a:ln>
                      <a:noFill/>
                    </a:ln>
                  </pic:spPr>
                </pic:pic>
              </a:graphicData>
            </a:graphic>
          </wp:inline>
        </w:drawing>
      </w:r>
    </w:p>
    <w:p>
      <w:pPr>
        <w:bidi w:val="0"/>
        <w:ind w:left="0" w:leftChars="0" w:firstLine="0" w:firstLineChars="0"/>
        <w:rPr>
          <w:rFonts w:hint="eastAsia"/>
          <w:lang w:val="en-US" w:eastAsia="zh-CN"/>
        </w:rPr>
      </w:pPr>
      <w:r>
        <w:rPr>
          <w:rFonts w:hint="eastAsia"/>
          <w:lang w:val="en-US" w:eastAsia="zh-CN"/>
        </w:rPr>
        <w:t>点击新增、编辑古树页面如下</w:t>
      </w:r>
    </w:p>
    <w:p>
      <w:pPr>
        <w:bidi w:val="0"/>
        <w:ind w:left="0" w:leftChars="0" w:firstLine="0" w:firstLineChars="0"/>
      </w:pPr>
      <w:r>
        <w:drawing>
          <wp:inline distT="0" distB="0" distL="114300" distR="114300">
            <wp:extent cx="5257800" cy="2486025"/>
            <wp:effectExtent l="0" t="0" r="0" b="1333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34"/>
                    <a:stretch>
                      <a:fillRect/>
                    </a:stretch>
                  </pic:blipFill>
                  <pic:spPr>
                    <a:xfrm>
                      <a:off x="0" y="0"/>
                      <a:ext cx="5257800" cy="2486025"/>
                    </a:xfrm>
                    <a:prstGeom prst="rect">
                      <a:avLst/>
                    </a:prstGeom>
                    <a:noFill/>
                    <a:ln>
                      <a:noFill/>
                    </a:ln>
                  </pic:spPr>
                </pic:pic>
              </a:graphicData>
            </a:graphic>
          </wp:inline>
        </w:drawing>
      </w:r>
    </w:p>
    <w:p>
      <w:pPr>
        <w:bidi w:val="0"/>
        <w:rPr>
          <w:rFonts w:hint="default"/>
          <w:lang w:val="en-US" w:eastAsia="zh-CN"/>
        </w:rPr>
      </w:pPr>
    </w:p>
    <w:p>
      <w:pPr>
        <w:bidi w:val="0"/>
        <w:rPr>
          <w:rFonts w:hint="eastAsia"/>
          <w:lang w:val="en-US" w:eastAsia="zh-CN"/>
        </w:rPr>
      </w:pPr>
      <w:r>
        <w:rPr>
          <w:rFonts w:hint="eastAsia"/>
          <w:lang w:val="en-US" w:eastAsia="zh-CN"/>
        </w:rPr>
        <w:t>说明：点击下一步跳转表17</w:t>
      </w: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5"/>
        <w:numPr>
          <w:ilvl w:val="0"/>
          <w:numId w:val="4"/>
        </w:numPr>
        <w:bidi w:val="0"/>
        <w:rPr>
          <w:rFonts w:hint="eastAsia"/>
          <w:lang w:val="en-US" w:eastAsia="zh-CN"/>
        </w:rPr>
      </w:pPr>
      <w:r>
        <w:rPr>
          <w:rFonts w:hint="eastAsia"/>
          <w:lang w:val="en-US" w:eastAsia="zh-CN"/>
        </w:rPr>
        <w:t>表17是地块（校区）附属设施情况表</w:t>
      </w:r>
    </w:p>
    <w:p>
      <w:pPr>
        <w:bidi w:val="0"/>
      </w:pPr>
      <w:r>
        <w:drawing>
          <wp:inline distT="0" distB="0" distL="114300" distR="114300">
            <wp:extent cx="5267960" cy="2407285"/>
            <wp:effectExtent l="0" t="0" r="5080" b="635"/>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35"/>
                    <a:stretch>
                      <a:fillRect/>
                    </a:stretch>
                  </pic:blipFill>
                  <pic:spPr>
                    <a:xfrm>
                      <a:off x="0" y="0"/>
                      <a:ext cx="5267960" cy="240728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说明：上面的车位情况，技防情况等可点击任意切换，每种类型下都可新增、编辑、删除操作，点击下一步跳转表18</w:t>
      </w:r>
    </w:p>
    <w:p>
      <w:pPr>
        <w:pStyle w:val="5"/>
        <w:numPr>
          <w:ilvl w:val="0"/>
          <w:numId w:val="4"/>
        </w:numPr>
        <w:bidi w:val="0"/>
        <w:rPr>
          <w:rFonts w:hint="eastAsia"/>
          <w:lang w:val="en-US" w:eastAsia="zh-CN"/>
        </w:rPr>
      </w:pPr>
      <w:r>
        <w:rPr>
          <w:rFonts w:hint="eastAsia"/>
          <w:lang w:val="en-US" w:eastAsia="zh-CN"/>
        </w:rPr>
        <w:t>表十八是地块（校区）图纸照片情况表</w:t>
      </w:r>
    </w:p>
    <w:p>
      <w:pPr>
        <w:bidi w:val="0"/>
      </w:pPr>
      <w:r>
        <w:rPr>
          <w:rFonts w:hint="eastAsia"/>
          <w:lang w:val="en-US" w:eastAsia="zh-CN"/>
        </w:rPr>
        <w:t xml:space="preserve">  </w:t>
      </w:r>
      <w:r>
        <w:drawing>
          <wp:inline distT="0" distB="0" distL="114300" distR="114300">
            <wp:extent cx="5257800" cy="2486025"/>
            <wp:effectExtent l="0" t="0" r="0" b="13335"/>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36"/>
                    <a:stretch>
                      <a:fillRect/>
                    </a:stretch>
                  </pic:blipFill>
                  <pic:spPr>
                    <a:xfrm>
                      <a:off x="0" y="0"/>
                      <a:ext cx="5257800" cy="2486025"/>
                    </a:xfrm>
                    <a:prstGeom prst="rect">
                      <a:avLst/>
                    </a:prstGeom>
                    <a:noFill/>
                    <a:ln>
                      <a:noFill/>
                    </a:ln>
                  </pic:spPr>
                </pic:pic>
              </a:graphicData>
            </a:graphic>
          </wp:inline>
        </w:drawing>
      </w:r>
    </w:p>
    <w:p>
      <w:pPr>
        <w:bidi w:val="0"/>
        <w:rPr>
          <w:rFonts w:hint="default"/>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lang w:val="en-US" w:eastAsia="zh-CN"/>
        </w:rPr>
        <w:t>图纸照片新增、编辑页面如下</w:t>
      </w:r>
    </w:p>
    <w:p>
      <w:pPr>
        <w:bidi w:val="0"/>
      </w:pPr>
      <w:r>
        <w:drawing>
          <wp:inline distT="0" distB="0" distL="114300" distR="114300">
            <wp:extent cx="5257800" cy="2486025"/>
            <wp:effectExtent l="0" t="0" r="0" b="1333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37"/>
                    <a:stretch>
                      <a:fillRect/>
                    </a:stretch>
                  </pic:blipFill>
                  <pic:spPr>
                    <a:xfrm>
                      <a:off x="0" y="0"/>
                      <a:ext cx="5257800" cy="2486025"/>
                    </a:xfrm>
                    <a:prstGeom prst="rect">
                      <a:avLst/>
                    </a:prstGeom>
                    <a:noFill/>
                    <a:ln>
                      <a:noFill/>
                    </a:ln>
                  </pic:spPr>
                </pic:pic>
              </a:graphicData>
            </a:graphic>
          </wp:inline>
        </w:drawing>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bidi w:val="0"/>
        <w:rPr>
          <w:rFonts w:hint="default"/>
          <w:lang w:val="en-US" w:eastAsia="zh-CN"/>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043F83"/>
    <w:multiLevelType w:val="singleLevel"/>
    <w:tmpl w:val="84043F83"/>
    <w:lvl w:ilvl="0" w:tentative="0">
      <w:start w:val="19"/>
      <w:numFmt w:val="decimal"/>
      <w:lvlText w:val="%1."/>
      <w:lvlJc w:val="left"/>
      <w:pPr>
        <w:tabs>
          <w:tab w:val="left" w:pos="312"/>
        </w:tabs>
      </w:pPr>
    </w:lvl>
  </w:abstractNum>
  <w:abstractNum w:abstractNumId="1">
    <w:nsid w:val="B3740FEC"/>
    <w:multiLevelType w:val="singleLevel"/>
    <w:tmpl w:val="B3740FEC"/>
    <w:lvl w:ilvl="0" w:tentative="0">
      <w:start w:val="1"/>
      <w:numFmt w:val="chineseCounting"/>
      <w:suff w:val="nothing"/>
      <w:lvlText w:val="%1、"/>
      <w:lvlJc w:val="left"/>
      <w:pPr>
        <w:ind w:left="0" w:firstLine="420"/>
      </w:pPr>
      <w:rPr>
        <w:rFonts w:hint="eastAsia"/>
      </w:rPr>
    </w:lvl>
  </w:abstractNum>
  <w:abstractNum w:abstractNumId="2">
    <w:nsid w:val="061A2C6C"/>
    <w:multiLevelType w:val="singleLevel"/>
    <w:tmpl w:val="061A2C6C"/>
    <w:lvl w:ilvl="0" w:tentative="0">
      <w:start w:val="1"/>
      <w:numFmt w:val="decimal"/>
      <w:suff w:val="space"/>
      <w:lvlText w:val="%1."/>
      <w:lvlJc w:val="left"/>
    </w:lvl>
  </w:abstractNum>
  <w:abstractNum w:abstractNumId="3">
    <w:nsid w:val="090EEF84"/>
    <w:multiLevelType w:val="singleLevel"/>
    <w:tmpl w:val="090EEF84"/>
    <w:lvl w:ilvl="0" w:tentative="0">
      <w:start w:val="1"/>
      <w:numFmt w:val="decimal"/>
      <w:lvlText w:val="%1."/>
      <w:lvlJc w:val="left"/>
      <w:pPr>
        <w:ind w:left="425" w:hanging="425"/>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7B3F00"/>
    <w:rsid w:val="00D4531D"/>
    <w:rsid w:val="05394582"/>
    <w:rsid w:val="06263878"/>
    <w:rsid w:val="07C3239E"/>
    <w:rsid w:val="0D696B14"/>
    <w:rsid w:val="0ECF7CB3"/>
    <w:rsid w:val="10230F8A"/>
    <w:rsid w:val="10F83D25"/>
    <w:rsid w:val="120C4F36"/>
    <w:rsid w:val="15C316BB"/>
    <w:rsid w:val="19E27186"/>
    <w:rsid w:val="1A54357C"/>
    <w:rsid w:val="21494B05"/>
    <w:rsid w:val="25AE4682"/>
    <w:rsid w:val="26E53442"/>
    <w:rsid w:val="293830D9"/>
    <w:rsid w:val="2B93485B"/>
    <w:rsid w:val="330770BB"/>
    <w:rsid w:val="3335514F"/>
    <w:rsid w:val="34240DF1"/>
    <w:rsid w:val="35EC6F01"/>
    <w:rsid w:val="368923D9"/>
    <w:rsid w:val="38E2359D"/>
    <w:rsid w:val="3B626934"/>
    <w:rsid w:val="3B945D32"/>
    <w:rsid w:val="3C562A26"/>
    <w:rsid w:val="3D4728B0"/>
    <w:rsid w:val="3DB464E0"/>
    <w:rsid w:val="3E286F08"/>
    <w:rsid w:val="4237626B"/>
    <w:rsid w:val="492A058E"/>
    <w:rsid w:val="49491571"/>
    <w:rsid w:val="4AC03F4B"/>
    <w:rsid w:val="4BCE7C8B"/>
    <w:rsid w:val="4C69409E"/>
    <w:rsid w:val="4CAB58FD"/>
    <w:rsid w:val="4D3003FD"/>
    <w:rsid w:val="4E1F2CA3"/>
    <w:rsid w:val="50D92C4D"/>
    <w:rsid w:val="52146008"/>
    <w:rsid w:val="56D04B43"/>
    <w:rsid w:val="5B192F02"/>
    <w:rsid w:val="607802FA"/>
    <w:rsid w:val="63412C26"/>
    <w:rsid w:val="63D351BA"/>
    <w:rsid w:val="6B192494"/>
    <w:rsid w:val="6E497FFD"/>
    <w:rsid w:val="6E7B3F00"/>
    <w:rsid w:val="73C9567F"/>
    <w:rsid w:val="7BCC18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ascii="Calibri" w:hAnsi="Calibri" w:eastAsia="宋体" w:cs="Times New Roman"/>
      <w:kern w:val="2"/>
      <w:sz w:val="24"/>
      <w:szCs w:val="22"/>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16"/>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link w:val="14"/>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link w:val="15"/>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5"/>
    <w:basedOn w:val="1"/>
    <w:next w:val="1"/>
    <w:link w:val="17"/>
    <w:unhideWhenUsed/>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1">
    <w:name w:val="Default Paragraph Font"/>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000FF"/>
      <w:u w:val="single"/>
    </w:rPr>
  </w:style>
  <w:style w:type="character" w:customStyle="1" w:styleId="13">
    <w:name w:val="Book Title"/>
    <w:basedOn w:val="11"/>
    <w:qFormat/>
    <w:uiPriority w:val="99"/>
    <w:rPr>
      <w:rFonts w:cs="Times New Roman"/>
      <w:b/>
      <w:bCs/>
      <w:smallCaps/>
      <w:spacing w:val="5"/>
    </w:rPr>
  </w:style>
  <w:style w:type="character" w:customStyle="1" w:styleId="14">
    <w:name w:val="标题 3 Char"/>
    <w:link w:val="5"/>
    <w:qFormat/>
    <w:uiPriority w:val="0"/>
    <w:rPr>
      <w:b/>
      <w:sz w:val="32"/>
    </w:rPr>
  </w:style>
  <w:style w:type="character" w:customStyle="1" w:styleId="15">
    <w:name w:val="标题 4 Char"/>
    <w:link w:val="6"/>
    <w:qFormat/>
    <w:uiPriority w:val="0"/>
    <w:rPr>
      <w:rFonts w:ascii="Arial" w:hAnsi="Arial" w:eastAsia="黑体"/>
      <w:b/>
      <w:sz w:val="28"/>
    </w:rPr>
  </w:style>
  <w:style w:type="character" w:customStyle="1" w:styleId="16">
    <w:name w:val="标题 2 Char"/>
    <w:link w:val="4"/>
    <w:qFormat/>
    <w:uiPriority w:val="0"/>
    <w:rPr>
      <w:rFonts w:ascii="Arial" w:hAnsi="Arial" w:eastAsia="黑体"/>
      <w:b/>
      <w:sz w:val="32"/>
    </w:rPr>
  </w:style>
  <w:style w:type="character" w:customStyle="1" w:styleId="17">
    <w:name w:val="标题 5 Char"/>
    <w:link w:val="7"/>
    <w:qFormat/>
    <w:uiPriority w:val="0"/>
    <w:rPr>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2021-10-09T03:42:00Z</dcterms:created>
  <dc:creator>WAI</dc:creator>
  <cp:lastModifiedBy>Administrator</cp:lastModifiedBy>
  <dcterms:modified xsi:type="dcterms:W3CDTF">2021-10-17T08:11:18Z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74925EA43A5B48F18F486D7859DF1CF5</vt:lpwstr>
  </property>
</Properties>
</file>