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华文中宋" w:hAnsi="华文中宋" w:eastAsia="华文中宋" w:cs="华文中宋"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  <w:lang w:val="en-US" w:eastAsia="zh-CN"/>
        </w:rPr>
        <w:t>附件4：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pacing w:val="-20"/>
          <w:sz w:val="28"/>
          <w:szCs w:val="28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  <w:lang w:val="en-US" w:eastAsia="zh-CN"/>
        </w:rPr>
        <w:t>2021年度“</w:t>
      </w:r>
      <w:r>
        <w:rPr>
          <w:rFonts w:hint="eastAsia" w:ascii="华文中宋" w:hAnsi="华文中宋" w:eastAsia="华文中宋" w:cs="华文中宋"/>
          <w:bCs/>
          <w:sz w:val="28"/>
          <w:szCs w:val="28"/>
          <w:lang w:val="en-US" w:eastAsia="zh-CN"/>
        </w:rPr>
        <w:t>防范新型毒品对青少年危害”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CN"/>
        </w:rPr>
        <w:t>禁毒</w:t>
      </w:r>
      <w:r>
        <w:rPr>
          <w:rFonts w:hint="eastAsia" w:ascii="华文中宋" w:hAnsi="华文中宋" w:eastAsia="华文中宋" w:cs="华文中宋"/>
          <w:sz w:val="28"/>
          <w:szCs w:val="28"/>
        </w:rPr>
        <w:t>作品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征集</w:t>
      </w:r>
      <w:r>
        <w:rPr>
          <w:rFonts w:hint="eastAsia" w:ascii="华文中宋" w:hAnsi="华文中宋" w:eastAsia="华文中宋" w:cs="华文中宋"/>
          <w:spacing w:val="-20"/>
          <w:sz w:val="28"/>
          <w:szCs w:val="28"/>
        </w:rPr>
        <w:t>上报统计表</w:t>
      </w:r>
    </w:p>
    <w:p>
      <w:pPr>
        <w:spacing w:line="600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单位</w:t>
      </w:r>
      <w:r>
        <w:rPr>
          <w:rFonts w:hint="eastAsia"/>
          <w:b w:val="0"/>
          <w:bCs w:val="0"/>
          <w:sz w:val="24"/>
          <w:szCs w:val="24"/>
          <w:lang w:eastAsia="zh-CN"/>
        </w:rPr>
        <w:t>（加盖公章）</w:t>
      </w:r>
      <w:r>
        <w:rPr>
          <w:b w:val="0"/>
          <w:bCs w:val="0"/>
          <w:sz w:val="24"/>
          <w:szCs w:val="24"/>
        </w:rPr>
        <w:t>：           联系人：</w:t>
      </w:r>
      <w:r>
        <w:rPr>
          <w:rFonts w:hint="eastAsia"/>
          <w:b w:val="0"/>
          <w:bCs w:val="0"/>
          <w:sz w:val="24"/>
          <w:szCs w:val="24"/>
        </w:rPr>
        <w:t xml:space="preserve">         联系电话：</w:t>
      </w:r>
    </w:p>
    <w:tbl>
      <w:tblPr>
        <w:tblStyle w:val="2"/>
        <w:tblpPr w:leftFromText="180" w:rightFromText="180" w:vertAnchor="text" w:horzAnchor="page" w:tblpX="1724" w:tblpY="144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10"/>
        <w:gridCol w:w="1444"/>
        <w:gridCol w:w="125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作品类型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（绘画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/书法/征文</w:t>
            </w:r>
            <w:r>
              <w:rPr>
                <w:rFonts w:hint="default" w:ascii="仿宋_GB2312" w:hAnsi="仿宋_GB2312" w:cs="仿宋_GB2312"/>
                <w:sz w:val="24"/>
                <w:szCs w:val="24"/>
                <w:lang w:val="en" w:eastAsia="zh-CN"/>
              </w:rPr>
              <w:t>/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" w:eastAsia="zh-CN"/>
              </w:rPr>
              <w:t>广播剧配音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绘画、书法、征文、广播剧配音等作品，各校总数不超过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15份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学校做好所有参赛作品汇总统计（附件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），加盖校章后同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纸质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参赛作品一同上交。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无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禁毒作品征集上报统计表则视作无效上报处理。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23D77"/>
    <w:rsid w:val="3E523D77"/>
    <w:rsid w:val="63CF459D"/>
    <w:rsid w:val="68CE73EC"/>
    <w:rsid w:val="FFFFA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2020-10-22T17:18:00Z</dcterms:created>
  <dc:creator>Administrator</dc:creator>
  <cp:lastModifiedBy>user</cp:lastModifiedBy>
  <dcterms:modified xsi:type="dcterms:W3CDTF">2021-10-19T08:55:55Z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