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华文中宋" w:eastAsia="黑体"/>
          <w:b/>
          <w:sz w:val="28"/>
          <w:szCs w:val="28"/>
        </w:rPr>
      </w:pPr>
      <w:r>
        <w:rPr>
          <w:rFonts w:hint="eastAsia" w:ascii="黑体" w:hAnsi="华文中宋" w:eastAsia="黑体"/>
          <w:b/>
          <w:sz w:val="28"/>
          <w:szCs w:val="28"/>
        </w:rPr>
        <w:t>附件2</w:t>
      </w:r>
    </w:p>
    <w:p>
      <w:pPr>
        <w:spacing w:line="52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520" w:lineRule="exact"/>
        <w:ind w:firstLine="630" w:firstLineChars="196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宝山区初中阶段学校体育、艺术特长生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</w:rPr>
        <w:t>条件</w:t>
      </w:r>
    </w:p>
    <w:p>
      <w:pPr>
        <w:spacing w:line="520" w:lineRule="exact"/>
        <w:ind w:firstLine="840" w:firstLineChars="300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一、体育类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1、全国比赛团体、个人前八名的学生；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2、市级比赛获团体前六名或个人前八名的学生；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3、区级比赛获团体前三名或个人前五名的学生。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二、艺术类</w:t>
      </w:r>
    </w:p>
    <w:p>
      <w:pPr>
        <w:spacing w:line="520" w:lineRule="exact"/>
        <w:ind w:left="981" w:leftChars="267" w:hanging="420" w:hangingChars="1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1、全国、上海市艺术类比赛中获得团体或个人一、二、三等奖的</w:t>
      </w:r>
      <w:r>
        <w:rPr>
          <w:rFonts w:hint="eastAsia" w:ascii="仿宋_GB2312" w:eastAsia="仿宋_GB2312"/>
          <w:color w:val="000000"/>
          <w:sz w:val="28"/>
          <w:szCs w:val="28"/>
        </w:rPr>
        <w:t>学生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2、区级艺术类比赛获团体或个人第一、二名或一等奖的学生。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备注：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1、除了上海市学生艺术团学校，其余学校招生对象为我区小学应届毕业生，并均须参加小学毕业考试达到合格。</w:t>
      </w:r>
    </w:p>
    <w:p>
      <w:pPr>
        <w:ind w:firstLine="525" w:firstLineChars="25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微软雅黑" w:eastAsia="微软雅黑"/>
          <w:color w:val="444444"/>
          <w:szCs w:val="21"/>
          <w:shd w:val="clear" w:color="auto" w:fill="FDFDFD"/>
        </w:rPr>
        <w:t>2、</w:t>
      </w:r>
      <w:r>
        <w:rPr>
          <w:rFonts w:hint="eastAsia" w:ascii="仿宋_GB2312" w:eastAsia="仿宋_GB2312"/>
          <w:color w:val="000000"/>
          <w:sz w:val="28"/>
          <w:szCs w:val="28"/>
        </w:rPr>
        <w:t>以上比赛是指在近两年由市、区教育和相关行政部门认可的比赛。</w:t>
      </w:r>
    </w:p>
    <w:p>
      <w:pPr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宋体"/>
          <w:color w:val="000000"/>
          <w:sz w:val="28"/>
          <w:szCs w:val="32"/>
        </w:rPr>
        <w:t xml:space="preserve">    3、</w:t>
      </w:r>
      <w:r>
        <w:rPr>
          <w:rFonts w:hint="eastAsia" w:ascii="仿宋_GB2312" w:eastAsia="仿宋_GB2312"/>
          <w:color w:val="000000"/>
          <w:sz w:val="28"/>
          <w:szCs w:val="32"/>
        </w:rPr>
        <w:t>团体成绩由学校出具说明并附团体成绩证书</w:t>
      </w:r>
    </w:p>
    <w:p>
      <w:pPr>
        <w:rPr>
          <w:rFonts w:hint="eastAsia"/>
        </w:rPr>
      </w:pPr>
    </w:p>
    <w:p>
      <w:pPr>
        <w:rPr>
          <w:rFonts w:hint="eastAsia" w:ascii="黑体" w:eastAsia="黑体"/>
          <w:b/>
          <w:sz w:val="28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F3539"/>
    <w:rsid w:val="650F3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2018-03-19T03:40:00Z</dcterms:created>
  <dc:creator>Administrator</dc:creator>
  <cp:lastModifiedBy>Administrator</cp:lastModifiedBy>
  <dcterms:modified xsi:type="dcterms:W3CDTF">2018-03-19T03:40:26Z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